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4A" w:rsidRPr="003B594A" w:rsidRDefault="003B594A" w:rsidP="003B59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594A">
        <w:rPr>
          <w:rFonts w:ascii="Times New Roman" w:hAnsi="Times New Roman" w:cs="Times New Roman"/>
          <w:sz w:val="24"/>
          <w:szCs w:val="24"/>
        </w:rPr>
        <w:t>УДК</w:t>
      </w:r>
      <w:r w:rsidR="001557C4">
        <w:rPr>
          <w:rFonts w:ascii="Times New Roman" w:hAnsi="Times New Roman" w:cs="Times New Roman"/>
          <w:sz w:val="24"/>
          <w:szCs w:val="24"/>
        </w:rPr>
        <w:t xml:space="preserve"> </w:t>
      </w:r>
      <w:r w:rsidR="001557C4" w:rsidRPr="001557C4">
        <w:rPr>
          <w:rFonts w:ascii="Times New Roman" w:hAnsi="Times New Roman" w:cs="Times New Roman"/>
          <w:sz w:val="24"/>
          <w:szCs w:val="24"/>
        </w:rPr>
        <w:t>614.8.01, 614.87</w:t>
      </w:r>
    </w:p>
    <w:p w:rsidR="0077779D" w:rsidRPr="003B594A" w:rsidRDefault="003B594A" w:rsidP="00777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94A">
        <w:rPr>
          <w:rFonts w:ascii="Times New Roman" w:hAnsi="Times New Roman" w:cs="Times New Roman"/>
          <w:b/>
          <w:sz w:val="24"/>
          <w:szCs w:val="24"/>
        </w:rPr>
        <w:t xml:space="preserve">РИСК ИДЕНТИФИЦИРОВАННЫХ ОПАСНОСТЕЙ НА РАБОЧЕМ МЕСТЕ МАШИНИСТА </w:t>
      </w:r>
      <w:r w:rsidR="00C027F3" w:rsidRPr="003B594A">
        <w:rPr>
          <w:rFonts w:ascii="Times New Roman" w:hAnsi="Times New Roman" w:cs="Times New Roman"/>
          <w:b/>
          <w:sz w:val="24"/>
          <w:szCs w:val="24"/>
        </w:rPr>
        <w:t xml:space="preserve">АВТОМОБИЛЬНОГО </w:t>
      </w:r>
      <w:r w:rsidR="00C027F3">
        <w:rPr>
          <w:rFonts w:ascii="Times New Roman" w:hAnsi="Times New Roman" w:cs="Times New Roman"/>
          <w:b/>
          <w:sz w:val="24"/>
          <w:szCs w:val="24"/>
        </w:rPr>
        <w:t>СТРЕЛОВОГО</w:t>
      </w:r>
      <w:r w:rsidR="00C027F3" w:rsidRPr="00C027F3">
        <w:rPr>
          <w:rFonts w:ascii="Times New Roman" w:hAnsi="Times New Roman" w:cs="Times New Roman"/>
          <w:b/>
          <w:sz w:val="24"/>
          <w:szCs w:val="24"/>
        </w:rPr>
        <w:t xml:space="preserve"> САМОХОДН</w:t>
      </w:r>
      <w:r w:rsidR="00C027F3">
        <w:rPr>
          <w:rFonts w:ascii="Times New Roman" w:hAnsi="Times New Roman" w:cs="Times New Roman"/>
          <w:b/>
          <w:sz w:val="24"/>
          <w:szCs w:val="24"/>
        </w:rPr>
        <w:t>ОГО</w:t>
      </w:r>
      <w:r w:rsidR="00C027F3" w:rsidRPr="00C02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594A">
        <w:rPr>
          <w:rFonts w:ascii="Times New Roman" w:hAnsi="Times New Roman" w:cs="Times New Roman"/>
          <w:b/>
          <w:sz w:val="24"/>
          <w:szCs w:val="24"/>
        </w:rPr>
        <w:t>КРАНА</w:t>
      </w:r>
    </w:p>
    <w:p w:rsidR="003B594A" w:rsidRPr="003B594A" w:rsidRDefault="003B594A" w:rsidP="003B594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О.Н. Томаровщенко</w:t>
      </w:r>
      <w:r w:rsidRPr="003B594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B594A">
        <w:rPr>
          <w:rFonts w:ascii="Times New Roman" w:hAnsi="Times New Roman" w:cs="Times New Roman"/>
          <w:i/>
          <w:sz w:val="24"/>
          <w:szCs w:val="24"/>
        </w:rPr>
        <w:t>к.т</w:t>
      </w:r>
      <w:proofErr w:type="gramStart"/>
      <w:r w:rsidRPr="003B594A">
        <w:rPr>
          <w:rFonts w:ascii="Times New Roman" w:hAnsi="Times New Roman" w:cs="Times New Roman"/>
          <w:i/>
          <w:sz w:val="24"/>
          <w:szCs w:val="24"/>
        </w:rPr>
        <w:t>.н</w:t>
      </w:r>
      <w:proofErr w:type="spellEnd"/>
      <w:proofErr w:type="gramEnd"/>
      <w:r w:rsidRPr="003B594A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ст. преподаватель</w:t>
      </w:r>
      <w:r w:rsidRPr="003B594A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Прушковский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И.В.</w:t>
      </w:r>
      <w:r w:rsidRPr="003B594A">
        <w:rPr>
          <w:rFonts w:ascii="Times New Roman" w:hAnsi="Times New Roman" w:cs="Times New Roman"/>
          <w:i/>
          <w:sz w:val="24"/>
          <w:szCs w:val="24"/>
        </w:rPr>
        <w:t>,к.т.н</w:t>
      </w:r>
      <w:proofErr w:type="spellEnd"/>
      <w:r w:rsidRPr="003B594A">
        <w:rPr>
          <w:rFonts w:ascii="Times New Roman" w:hAnsi="Times New Roman" w:cs="Times New Roman"/>
          <w:i/>
          <w:sz w:val="24"/>
          <w:szCs w:val="24"/>
        </w:rPr>
        <w:t>., доц.</w:t>
      </w:r>
    </w:p>
    <w:p w:rsidR="003B594A" w:rsidRPr="003B594A" w:rsidRDefault="003B594A" w:rsidP="003B594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Белгородский государственный технологический университет им. В. Г. Шухова</w:t>
      </w:r>
    </w:p>
    <w:p w:rsidR="003B594A" w:rsidRPr="001319D0" w:rsidRDefault="003B594A" w:rsidP="003B594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</w:pPr>
      <w:r w:rsidRPr="003B594A">
        <w:rPr>
          <w:rFonts w:ascii="Times New Roman" w:hAnsi="Times New Roman" w:cs="Times New Roman"/>
          <w:i/>
          <w:sz w:val="24"/>
          <w:szCs w:val="24"/>
        </w:rPr>
        <w:t>30</w:t>
      </w:r>
      <w:r>
        <w:rPr>
          <w:rFonts w:ascii="Times New Roman" w:hAnsi="Times New Roman" w:cs="Times New Roman"/>
          <w:i/>
          <w:sz w:val="24"/>
          <w:szCs w:val="24"/>
        </w:rPr>
        <w:t>8012</w:t>
      </w:r>
      <w:r w:rsidRPr="003B594A">
        <w:rPr>
          <w:rFonts w:ascii="Times New Roman" w:hAnsi="Times New Roman" w:cs="Times New Roman"/>
          <w:i/>
          <w:sz w:val="24"/>
          <w:szCs w:val="24"/>
        </w:rPr>
        <w:t>, г</w:t>
      </w:r>
      <w:proofErr w:type="gramStart"/>
      <w:r w:rsidRPr="003B594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елгород</w:t>
      </w:r>
      <w:r w:rsidRPr="003B594A">
        <w:rPr>
          <w:rFonts w:ascii="Times New Roman" w:hAnsi="Times New Roman" w:cs="Times New Roman"/>
          <w:i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Костюкова</w:t>
      </w:r>
      <w:proofErr w:type="spellEnd"/>
      <w:r w:rsidRPr="003B594A">
        <w:rPr>
          <w:rFonts w:ascii="Times New Roman" w:hAnsi="Times New Roman" w:cs="Times New Roman"/>
          <w:i/>
          <w:sz w:val="24"/>
          <w:szCs w:val="24"/>
        </w:rPr>
        <w:t xml:space="preserve">, д. </w:t>
      </w:r>
      <w:r>
        <w:rPr>
          <w:rFonts w:ascii="Times New Roman" w:hAnsi="Times New Roman" w:cs="Times New Roman"/>
          <w:i/>
          <w:sz w:val="24"/>
          <w:szCs w:val="24"/>
        </w:rPr>
        <w:t>46</w:t>
      </w:r>
      <w:r w:rsidRPr="003B594A">
        <w:rPr>
          <w:rFonts w:ascii="Times New Roman" w:hAnsi="Times New Roman" w:cs="Times New Roman"/>
          <w:i/>
          <w:sz w:val="24"/>
          <w:szCs w:val="24"/>
        </w:rPr>
        <w:t xml:space="preserve">, тел. </w:t>
      </w:r>
      <w:r w:rsidRPr="001319D0">
        <w:rPr>
          <w:rFonts w:ascii="Times New Roman" w:hAnsi="Times New Roman" w:cs="Times New Roman"/>
          <w:i/>
          <w:sz w:val="24"/>
          <w:szCs w:val="24"/>
          <w:lang w:val="en-US"/>
        </w:rPr>
        <w:t>(4722) 309-979</w:t>
      </w:r>
    </w:p>
    <w:p w:rsidR="0077779D" w:rsidRPr="001319D0" w:rsidRDefault="003B594A" w:rsidP="003B594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3B594A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3B594A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ox.guzeeva</w:t>
      </w:r>
      <w:r w:rsidRPr="003B594A">
        <w:rPr>
          <w:rFonts w:ascii="Times New Roman" w:hAnsi="Times New Roman" w:cs="Times New Roman"/>
          <w:i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yandex</w:t>
      </w:r>
      <w:r w:rsidRPr="003B594A">
        <w:rPr>
          <w:rFonts w:ascii="Times New Roman" w:hAnsi="Times New Roman" w:cs="Times New Roman"/>
          <w:i/>
          <w:sz w:val="24"/>
          <w:szCs w:val="24"/>
          <w:lang w:val="en-US"/>
        </w:rPr>
        <w:t>.ru</w:t>
      </w:r>
      <w:r w:rsidRPr="003B594A">
        <w:rPr>
          <w:rFonts w:ascii="Times New Roman" w:hAnsi="Times New Roman" w:cs="Times New Roman"/>
          <w:i/>
          <w:sz w:val="24"/>
          <w:szCs w:val="24"/>
          <w:lang w:val="en-US"/>
        </w:rPr>
        <w:cr/>
      </w:r>
    </w:p>
    <w:p w:rsidR="003B594A" w:rsidRDefault="003B594A" w:rsidP="00E87C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Аннотация:</w:t>
      </w:r>
      <w:r w:rsidR="00E87C24" w:rsidRPr="006340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634064">
        <w:rPr>
          <w:rFonts w:ascii="Times New Roman" w:hAnsi="Times New Roman" w:cs="Times New Roman"/>
          <w:i/>
          <w:sz w:val="24"/>
          <w:szCs w:val="24"/>
        </w:rPr>
        <w:t>Р</w:t>
      </w:r>
      <w:r w:rsidR="00634064" w:rsidRPr="00634064">
        <w:rPr>
          <w:rFonts w:ascii="Times New Roman" w:hAnsi="Times New Roman" w:cs="Times New Roman"/>
          <w:i/>
          <w:sz w:val="24"/>
          <w:szCs w:val="24"/>
        </w:rPr>
        <w:t>иск-ориентированный</w:t>
      </w:r>
      <w:proofErr w:type="spellEnd"/>
      <w:proofErr w:type="gramEnd"/>
      <w:r w:rsidR="00634064" w:rsidRPr="00634064">
        <w:rPr>
          <w:rFonts w:ascii="Times New Roman" w:hAnsi="Times New Roman" w:cs="Times New Roman"/>
          <w:i/>
          <w:sz w:val="24"/>
          <w:szCs w:val="24"/>
        </w:rPr>
        <w:t xml:space="preserve"> подход</w:t>
      </w:r>
      <w:r w:rsidR="00634064">
        <w:rPr>
          <w:rFonts w:ascii="Times New Roman" w:hAnsi="Times New Roman" w:cs="Times New Roman"/>
          <w:i/>
          <w:sz w:val="24"/>
          <w:szCs w:val="24"/>
        </w:rPr>
        <w:t xml:space="preserve"> в системе обеспечения безопасности труда основан на а</w:t>
      </w:r>
      <w:r w:rsidR="00E87C24" w:rsidRPr="00E87C24">
        <w:rPr>
          <w:rFonts w:ascii="Times New Roman" w:hAnsi="Times New Roman" w:cs="Times New Roman"/>
          <w:i/>
          <w:sz w:val="24"/>
          <w:szCs w:val="24"/>
        </w:rPr>
        <w:t>нализ</w:t>
      </w:r>
      <w:r w:rsidR="00634064">
        <w:rPr>
          <w:rFonts w:ascii="Times New Roman" w:hAnsi="Times New Roman" w:cs="Times New Roman"/>
          <w:i/>
          <w:sz w:val="24"/>
          <w:szCs w:val="24"/>
        </w:rPr>
        <w:t>е  профессионального  риска (</w:t>
      </w:r>
      <w:r w:rsidR="00E87C24" w:rsidRPr="00E87C24">
        <w:rPr>
          <w:rFonts w:ascii="Times New Roman" w:hAnsi="Times New Roman" w:cs="Times New Roman"/>
          <w:i/>
          <w:sz w:val="24"/>
          <w:szCs w:val="24"/>
        </w:rPr>
        <w:t>оценк</w:t>
      </w:r>
      <w:r w:rsidR="00634064">
        <w:rPr>
          <w:rFonts w:ascii="Times New Roman" w:hAnsi="Times New Roman" w:cs="Times New Roman"/>
          <w:i/>
          <w:sz w:val="24"/>
          <w:szCs w:val="24"/>
        </w:rPr>
        <w:t>а</w:t>
      </w:r>
      <w:r w:rsidR="00E87C24" w:rsidRPr="00E87C24">
        <w:rPr>
          <w:rFonts w:ascii="Times New Roman" w:hAnsi="Times New Roman" w:cs="Times New Roman"/>
          <w:i/>
          <w:sz w:val="24"/>
          <w:szCs w:val="24"/>
        </w:rPr>
        <w:t xml:space="preserve"> и упр</w:t>
      </w:r>
      <w:r w:rsidR="00E87C24">
        <w:rPr>
          <w:rFonts w:ascii="Times New Roman" w:hAnsi="Times New Roman" w:cs="Times New Roman"/>
          <w:i/>
          <w:sz w:val="24"/>
          <w:szCs w:val="24"/>
        </w:rPr>
        <w:t>авление</w:t>
      </w:r>
      <w:r w:rsidR="00634064">
        <w:rPr>
          <w:rFonts w:ascii="Times New Roman" w:hAnsi="Times New Roman" w:cs="Times New Roman"/>
          <w:i/>
          <w:sz w:val="24"/>
          <w:szCs w:val="24"/>
        </w:rPr>
        <w:t>)</w:t>
      </w:r>
      <w:r w:rsidR="00E87C2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34064">
        <w:rPr>
          <w:rFonts w:ascii="Times New Roman" w:hAnsi="Times New Roman" w:cs="Times New Roman"/>
          <w:i/>
          <w:sz w:val="24"/>
          <w:szCs w:val="24"/>
        </w:rPr>
        <w:t>В статье п</w:t>
      </w:r>
      <w:r w:rsidR="00E87C24">
        <w:rPr>
          <w:rFonts w:ascii="Times New Roman" w:hAnsi="Times New Roman" w:cs="Times New Roman"/>
          <w:i/>
          <w:sz w:val="24"/>
          <w:szCs w:val="24"/>
        </w:rPr>
        <w:t>роизведена оценка риска на рабочем месте машиниста автомобильного к</w:t>
      </w:r>
      <w:r w:rsidR="00634064">
        <w:rPr>
          <w:rFonts w:ascii="Times New Roman" w:hAnsi="Times New Roman" w:cs="Times New Roman"/>
          <w:i/>
          <w:sz w:val="24"/>
          <w:szCs w:val="24"/>
        </w:rPr>
        <w:t>рана и предложены мероприятия для</w:t>
      </w:r>
      <w:r w:rsidR="00E87C24">
        <w:rPr>
          <w:rFonts w:ascii="Times New Roman" w:hAnsi="Times New Roman" w:cs="Times New Roman"/>
          <w:i/>
          <w:sz w:val="24"/>
          <w:szCs w:val="24"/>
        </w:rPr>
        <w:t xml:space="preserve"> минимизации его уровня.</w:t>
      </w:r>
      <w:r w:rsidR="0063406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34064" w:rsidRPr="00C027F3" w:rsidRDefault="00135428" w:rsidP="00E87C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027F3">
        <w:rPr>
          <w:rFonts w:ascii="Times New Roman" w:hAnsi="Times New Roman" w:cs="Times New Roman"/>
          <w:i/>
          <w:sz w:val="24"/>
          <w:szCs w:val="24"/>
          <w:lang w:val="en-US"/>
        </w:rPr>
        <w:t>Abstract: the risk-based approach in the occupational safety system is based on the analysis of occupational risk (assessment and management). The article assesses the risk at the workplace of the driver of a car crane and suggests measures to minimize its level.</w:t>
      </w:r>
    </w:p>
    <w:p w:rsidR="00135428" w:rsidRPr="00D97959" w:rsidRDefault="00135428" w:rsidP="00E87C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10511" w:rsidRPr="003B594A" w:rsidRDefault="0077779D" w:rsidP="00C8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94A">
        <w:rPr>
          <w:rFonts w:ascii="Times New Roman" w:hAnsi="Times New Roman" w:cs="Times New Roman"/>
          <w:sz w:val="24"/>
          <w:szCs w:val="24"/>
        </w:rPr>
        <w:t>Мобильность и функциональность автомобильных кранов обуславливает эффективность их применения в строительстве, промышленности и других жизнеобеспечивающих отраслях</w:t>
      </w:r>
      <w:r w:rsidR="00C8708E" w:rsidRPr="003B594A">
        <w:rPr>
          <w:rFonts w:ascii="Times New Roman" w:hAnsi="Times New Roman" w:cs="Times New Roman"/>
          <w:sz w:val="24"/>
          <w:szCs w:val="24"/>
        </w:rPr>
        <w:t xml:space="preserve">. Увеличение численности парка </w:t>
      </w:r>
      <w:r w:rsidR="00887669">
        <w:rPr>
          <w:rFonts w:ascii="Times New Roman" w:hAnsi="Times New Roman" w:cs="Times New Roman"/>
          <w:sz w:val="24"/>
          <w:szCs w:val="24"/>
        </w:rPr>
        <w:t xml:space="preserve">и номенклатуры выполняемых </w:t>
      </w:r>
      <w:proofErr w:type="gramStart"/>
      <w:r w:rsidR="00887669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="00887669">
        <w:rPr>
          <w:rFonts w:ascii="Times New Roman" w:hAnsi="Times New Roman" w:cs="Times New Roman"/>
          <w:sz w:val="24"/>
          <w:szCs w:val="24"/>
        </w:rPr>
        <w:t xml:space="preserve"> </w:t>
      </w:r>
      <w:r w:rsidR="00C8708E" w:rsidRPr="003B594A">
        <w:rPr>
          <w:rFonts w:ascii="Times New Roman" w:hAnsi="Times New Roman" w:cs="Times New Roman"/>
          <w:sz w:val="24"/>
          <w:szCs w:val="24"/>
        </w:rPr>
        <w:t>данных технический средств происходит за счет роста темпов автомоб</w:t>
      </w:r>
      <w:r w:rsidR="007B7F61" w:rsidRPr="003B594A">
        <w:rPr>
          <w:rFonts w:ascii="Times New Roman" w:hAnsi="Times New Roman" w:cs="Times New Roman"/>
          <w:sz w:val="24"/>
          <w:szCs w:val="24"/>
        </w:rPr>
        <w:t>илизации и производствен</w:t>
      </w:r>
      <w:r w:rsidR="00C8708E" w:rsidRPr="003B594A">
        <w:rPr>
          <w:rFonts w:ascii="Times New Roman" w:hAnsi="Times New Roman" w:cs="Times New Roman"/>
          <w:sz w:val="24"/>
          <w:szCs w:val="24"/>
        </w:rPr>
        <w:t xml:space="preserve">ных мощностей. Контроль, управление и обслуживание </w:t>
      </w:r>
      <w:r w:rsidR="004A1ECE">
        <w:rPr>
          <w:rFonts w:ascii="Times New Roman" w:hAnsi="Times New Roman" w:cs="Times New Roman"/>
          <w:sz w:val="24"/>
          <w:szCs w:val="24"/>
        </w:rPr>
        <w:t>а</w:t>
      </w:r>
      <w:r w:rsidR="004A1ECE" w:rsidRPr="004A1ECE">
        <w:rPr>
          <w:rFonts w:ascii="Times New Roman" w:hAnsi="Times New Roman" w:cs="Times New Roman"/>
          <w:sz w:val="24"/>
          <w:szCs w:val="24"/>
        </w:rPr>
        <w:t>втомобильны</w:t>
      </w:r>
      <w:r w:rsidR="004A1ECE">
        <w:rPr>
          <w:rFonts w:ascii="Times New Roman" w:hAnsi="Times New Roman" w:cs="Times New Roman"/>
          <w:sz w:val="24"/>
          <w:szCs w:val="24"/>
        </w:rPr>
        <w:t>х</w:t>
      </w:r>
      <w:r w:rsidR="004A1ECE" w:rsidRPr="004A1ECE">
        <w:rPr>
          <w:rFonts w:ascii="Times New Roman" w:hAnsi="Times New Roman" w:cs="Times New Roman"/>
          <w:sz w:val="24"/>
          <w:szCs w:val="24"/>
        </w:rPr>
        <w:t xml:space="preserve"> стреловы</w:t>
      </w:r>
      <w:r w:rsidR="004A1ECE">
        <w:rPr>
          <w:rFonts w:ascii="Times New Roman" w:hAnsi="Times New Roman" w:cs="Times New Roman"/>
          <w:sz w:val="24"/>
          <w:szCs w:val="24"/>
        </w:rPr>
        <w:t>х</w:t>
      </w:r>
      <w:r w:rsidR="004A1ECE" w:rsidRPr="004A1ECE">
        <w:rPr>
          <w:rFonts w:ascii="Times New Roman" w:hAnsi="Times New Roman" w:cs="Times New Roman"/>
          <w:sz w:val="24"/>
          <w:szCs w:val="24"/>
        </w:rPr>
        <w:t xml:space="preserve"> самоходны</w:t>
      </w:r>
      <w:r w:rsidR="004A1ECE">
        <w:rPr>
          <w:rFonts w:ascii="Times New Roman" w:hAnsi="Times New Roman" w:cs="Times New Roman"/>
          <w:sz w:val="24"/>
          <w:szCs w:val="24"/>
        </w:rPr>
        <w:t>х</w:t>
      </w:r>
      <w:r w:rsidR="004A1ECE" w:rsidRPr="004A1ECE">
        <w:rPr>
          <w:rFonts w:ascii="Times New Roman" w:hAnsi="Times New Roman" w:cs="Times New Roman"/>
          <w:sz w:val="24"/>
          <w:szCs w:val="24"/>
        </w:rPr>
        <w:t xml:space="preserve"> </w:t>
      </w:r>
      <w:r w:rsidR="00C8708E" w:rsidRPr="003B594A">
        <w:rPr>
          <w:rFonts w:ascii="Times New Roman" w:hAnsi="Times New Roman" w:cs="Times New Roman"/>
          <w:sz w:val="24"/>
          <w:szCs w:val="24"/>
        </w:rPr>
        <w:t>кранов осуществляется машинисто</w:t>
      </w:r>
      <w:r w:rsidR="004A1ECE">
        <w:rPr>
          <w:rFonts w:ascii="Times New Roman" w:hAnsi="Times New Roman" w:cs="Times New Roman"/>
          <w:sz w:val="24"/>
          <w:szCs w:val="24"/>
        </w:rPr>
        <w:t xml:space="preserve">м </w:t>
      </w:r>
      <w:r w:rsidR="004A1ECE" w:rsidRPr="004A1ECE">
        <w:rPr>
          <w:rFonts w:ascii="Times New Roman" w:hAnsi="Times New Roman" w:cs="Times New Roman"/>
          <w:sz w:val="24"/>
          <w:szCs w:val="24"/>
        </w:rPr>
        <w:t>подъемно-транспортны</w:t>
      </w:r>
      <w:r w:rsidR="004A1ECE">
        <w:rPr>
          <w:rFonts w:ascii="Times New Roman" w:hAnsi="Times New Roman" w:cs="Times New Roman"/>
          <w:sz w:val="24"/>
          <w:szCs w:val="24"/>
        </w:rPr>
        <w:t>х машин</w:t>
      </w:r>
      <w:r w:rsidR="004A1ECE" w:rsidRPr="004A1ECE">
        <w:rPr>
          <w:rFonts w:ascii="Times New Roman" w:hAnsi="Times New Roman" w:cs="Times New Roman"/>
          <w:sz w:val="24"/>
          <w:szCs w:val="24"/>
        </w:rPr>
        <w:t xml:space="preserve"> цикличного</w:t>
      </w:r>
      <w:r w:rsidR="004A1ECE">
        <w:rPr>
          <w:rFonts w:ascii="Times New Roman" w:hAnsi="Times New Roman" w:cs="Times New Roman"/>
          <w:sz w:val="24"/>
          <w:szCs w:val="24"/>
        </w:rPr>
        <w:t xml:space="preserve"> </w:t>
      </w:r>
      <w:r w:rsidR="004A1ECE" w:rsidRPr="004A1ECE">
        <w:rPr>
          <w:rFonts w:ascii="Times New Roman" w:hAnsi="Times New Roman" w:cs="Times New Roman"/>
          <w:sz w:val="24"/>
          <w:szCs w:val="24"/>
        </w:rPr>
        <w:t>действия</w:t>
      </w:r>
      <w:r w:rsidR="00984572">
        <w:rPr>
          <w:rFonts w:ascii="Times New Roman" w:hAnsi="Times New Roman" w:cs="Times New Roman"/>
          <w:sz w:val="24"/>
          <w:szCs w:val="24"/>
        </w:rPr>
        <w:t xml:space="preserve"> </w:t>
      </w:r>
      <w:r w:rsidR="00984572" w:rsidRPr="00984572">
        <w:rPr>
          <w:rFonts w:ascii="Times New Roman" w:hAnsi="Times New Roman" w:cs="Times New Roman"/>
          <w:sz w:val="24"/>
          <w:szCs w:val="24"/>
        </w:rPr>
        <w:t>[1-4]</w:t>
      </w:r>
      <w:r w:rsidR="004A1ECE">
        <w:rPr>
          <w:rFonts w:ascii="Times New Roman" w:hAnsi="Times New Roman" w:cs="Times New Roman"/>
          <w:sz w:val="24"/>
          <w:szCs w:val="24"/>
        </w:rPr>
        <w:t>.</w:t>
      </w:r>
    </w:p>
    <w:p w:rsidR="005F54C8" w:rsidRPr="003B594A" w:rsidRDefault="007B7F61" w:rsidP="00282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94A">
        <w:rPr>
          <w:rFonts w:ascii="Times New Roman" w:hAnsi="Times New Roman" w:cs="Times New Roman"/>
          <w:sz w:val="24"/>
          <w:szCs w:val="24"/>
        </w:rPr>
        <w:t>Безопасность труда машиниста автомобильного крана зависит от эффективности системы управл</w:t>
      </w:r>
      <w:r w:rsidR="005F54C8" w:rsidRPr="003B594A">
        <w:rPr>
          <w:rFonts w:ascii="Times New Roman" w:hAnsi="Times New Roman" w:cs="Times New Roman"/>
          <w:sz w:val="24"/>
          <w:szCs w:val="24"/>
        </w:rPr>
        <w:t>ения профессиональными рисками.</w:t>
      </w:r>
      <w:r w:rsidR="00282C0A" w:rsidRPr="003B594A">
        <w:rPr>
          <w:rFonts w:ascii="Times New Roman" w:hAnsi="Times New Roman" w:cs="Times New Roman"/>
          <w:sz w:val="24"/>
          <w:szCs w:val="24"/>
        </w:rPr>
        <w:t xml:space="preserve"> Проведем оценку профессионального риска на рабочем месте машиниста автомобильного крана транспортного участка для организации, осуществляющей деятельность в области добычи нефти и природного газа.</w:t>
      </w:r>
    </w:p>
    <w:p w:rsidR="00282C0A" w:rsidRPr="003B594A" w:rsidRDefault="00541D62" w:rsidP="00282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94A">
        <w:rPr>
          <w:rFonts w:ascii="Times New Roman" w:hAnsi="Times New Roman" w:cs="Times New Roman"/>
          <w:sz w:val="24"/>
          <w:szCs w:val="24"/>
        </w:rPr>
        <w:t>Риск</w:t>
      </w:r>
      <w:r w:rsidR="00282C0A" w:rsidRPr="003B594A">
        <w:rPr>
          <w:rFonts w:ascii="Times New Roman" w:hAnsi="Times New Roman" w:cs="Times New Roman"/>
          <w:sz w:val="24"/>
          <w:szCs w:val="24"/>
        </w:rPr>
        <w:t xml:space="preserve">  возникновения  </w:t>
      </w:r>
      <w:r w:rsidRPr="003B594A">
        <w:rPr>
          <w:rFonts w:ascii="Times New Roman" w:hAnsi="Times New Roman" w:cs="Times New Roman"/>
          <w:sz w:val="24"/>
          <w:szCs w:val="24"/>
        </w:rPr>
        <w:t xml:space="preserve">профессионального  заболевания определили по </w:t>
      </w:r>
      <w:r w:rsidR="00282C0A" w:rsidRPr="003B594A">
        <w:rPr>
          <w:rFonts w:ascii="Times New Roman" w:hAnsi="Times New Roman" w:cs="Times New Roman"/>
          <w:sz w:val="24"/>
          <w:szCs w:val="24"/>
        </w:rPr>
        <w:t xml:space="preserve">индексу </w:t>
      </w:r>
      <w:proofErr w:type="spellStart"/>
      <w:r w:rsidR="00282C0A" w:rsidRPr="003B594A">
        <w:rPr>
          <w:rFonts w:ascii="Times New Roman" w:hAnsi="Times New Roman" w:cs="Times New Roman"/>
          <w:sz w:val="24"/>
          <w:szCs w:val="24"/>
        </w:rPr>
        <w:t>профзаболеваемости</w:t>
      </w:r>
      <w:proofErr w:type="spellEnd"/>
      <w:r w:rsidR="00282C0A" w:rsidRPr="003B594A">
        <w:rPr>
          <w:rFonts w:ascii="Times New Roman" w:hAnsi="Times New Roman" w:cs="Times New Roman"/>
          <w:sz w:val="24"/>
          <w:szCs w:val="24"/>
        </w:rPr>
        <w:t xml:space="preserve"> (И</w:t>
      </w:r>
      <w:r w:rsidR="00282C0A" w:rsidRPr="003B594A">
        <w:rPr>
          <w:rFonts w:ascii="Times New Roman" w:hAnsi="Times New Roman" w:cs="Times New Roman"/>
          <w:sz w:val="24"/>
          <w:szCs w:val="24"/>
          <w:vertAlign w:val="subscript"/>
        </w:rPr>
        <w:t>ПЗ</w:t>
      </w:r>
      <w:r w:rsidRPr="003B594A">
        <w:rPr>
          <w:rFonts w:ascii="Times New Roman" w:hAnsi="Times New Roman" w:cs="Times New Roman"/>
          <w:sz w:val="24"/>
          <w:szCs w:val="24"/>
        </w:rPr>
        <w:t>)</w:t>
      </w:r>
      <w:r w:rsidR="00282C0A" w:rsidRPr="003B59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1D62" w:rsidRPr="003B594A" w:rsidRDefault="00282C0A" w:rsidP="0063406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B594A">
        <w:rPr>
          <w:rFonts w:ascii="Times New Roman" w:hAnsi="Times New Roman" w:cs="Times New Roman"/>
          <w:sz w:val="24"/>
          <w:szCs w:val="24"/>
        </w:rPr>
        <w:t>И</w:t>
      </w:r>
      <w:r w:rsidRPr="003B594A">
        <w:rPr>
          <w:rFonts w:ascii="Times New Roman" w:hAnsi="Times New Roman" w:cs="Times New Roman"/>
          <w:sz w:val="24"/>
          <w:szCs w:val="24"/>
          <w:vertAlign w:val="subscript"/>
        </w:rPr>
        <w:t>ПЗ</w:t>
      </w:r>
      <w:r w:rsidRPr="003B594A">
        <w:rPr>
          <w:rFonts w:ascii="Times New Roman" w:hAnsi="Times New Roman" w:cs="Times New Roman"/>
          <w:sz w:val="24"/>
          <w:szCs w:val="24"/>
        </w:rPr>
        <w:t xml:space="preserve"> = (К</w:t>
      </w:r>
      <w:r w:rsidRPr="003B594A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3B594A">
        <w:rPr>
          <w:rFonts w:ascii="Times New Roman" w:hAnsi="Times New Roman" w:cs="Times New Roman"/>
          <w:sz w:val="24"/>
          <w:szCs w:val="24"/>
        </w:rPr>
        <w:t xml:space="preserve"> </w:t>
      </w:r>
      <w:r w:rsidR="00541D62" w:rsidRPr="003B594A">
        <w:rPr>
          <w:rFonts w:ascii="Times New Roman" w:hAnsi="Times New Roman" w:cs="Times New Roman"/>
          <w:sz w:val="24"/>
          <w:szCs w:val="24"/>
        </w:rPr>
        <w:t>×</w:t>
      </w:r>
      <w:r w:rsidRPr="003B594A">
        <w:rPr>
          <w:rFonts w:ascii="Times New Roman" w:hAnsi="Times New Roman" w:cs="Times New Roman"/>
          <w:sz w:val="24"/>
          <w:szCs w:val="24"/>
        </w:rPr>
        <w:t xml:space="preserve"> К</w:t>
      </w:r>
      <w:r w:rsidRPr="003B594A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3B594A">
        <w:rPr>
          <w:rFonts w:ascii="Times New Roman" w:hAnsi="Times New Roman" w:cs="Times New Roman"/>
          <w:sz w:val="24"/>
          <w:szCs w:val="24"/>
        </w:rPr>
        <w:t>)</w:t>
      </w:r>
      <w:r w:rsidRPr="003B594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B594A">
        <w:rPr>
          <w:rFonts w:ascii="Times New Roman" w:hAnsi="Times New Roman" w:cs="Times New Roman"/>
          <w:sz w:val="24"/>
          <w:szCs w:val="24"/>
        </w:rPr>
        <w:t xml:space="preserve">, </w:t>
      </w:r>
      <w:r w:rsidR="006340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(1)</w:t>
      </w:r>
    </w:p>
    <w:p w:rsidR="00282C0A" w:rsidRPr="003B594A" w:rsidRDefault="00541D62" w:rsidP="00634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94A">
        <w:rPr>
          <w:rFonts w:ascii="Times New Roman" w:hAnsi="Times New Roman" w:cs="Times New Roman"/>
          <w:sz w:val="24"/>
          <w:szCs w:val="24"/>
        </w:rPr>
        <w:t>г</w:t>
      </w:r>
      <w:r w:rsidR="00282C0A" w:rsidRPr="003B594A">
        <w:rPr>
          <w:rFonts w:ascii="Times New Roman" w:hAnsi="Times New Roman" w:cs="Times New Roman"/>
          <w:sz w:val="24"/>
          <w:szCs w:val="24"/>
        </w:rPr>
        <w:t>де</w:t>
      </w:r>
      <w:r w:rsidRPr="003B594A">
        <w:rPr>
          <w:rFonts w:ascii="Times New Roman" w:hAnsi="Times New Roman" w:cs="Times New Roman"/>
          <w:sz w:val="24"/>
          <w:szCs w:val="24"/>
        </w:rPr>
        <w:t xml:space="preserve"> </w:t>
      </w:r>
      <w:r w:rsidR="00282C0A" w:rsidRPr="003B594A">
        <w:rPr>
          <w:rFonts w:ascii="Times New Roman" w:hAnsi="Times New Roman" w:cs="Times New Roman"/>
          <w:sz w:val="24"/>
          <w:szCs w:val="24"/>
        </w:rPr>
        <w:t>К</w:t>
      </w:r>
      <w:r w:rsidR="00282C0A" w:rsidRPr="003B594A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="00282C0A" w:rsidRPr="003B594A">
        <w:rPr>
          <w:rFonts w:ascii="Times New Roman" w:hAnsi="Times New Roman" w:cs="Times New Roman"/>
          <w:sz w:val="24"/>
          <w:szCs w:val="24"/>
        </w:rPr>
        <w:t xml:space="preserve"> –</w:t>
      </w:r>
      <w:r w:rsidRPr="003B594A">
        <w:rPr>
          <w:rFonts w:ascii="Times New Roman" w:hAnsi="Times New Roman" w:cs="Times New Roman"/>
          <w:sz w:val="24"/>
          <w:szCs w:val="24"/>
        </w:rPr>
        <w:t xml:space="preserve"> </w:t>
      </w:r>
      <w:r w:rsidR="00282C0A" w:rsidRPr="003B594A">
        <w:rPr>
          <w:rFonts w:ascii="Times New Roman" w:hAnsi="Times New Roman" w:cs="Times New Roman"/>
          <w:sz w:val="24"/>
          <w:szCs w:val="24"/>
        </w:rPr>
        <w:t>категория частоты выявл</w:t>
      </w:r>
      <w:r w:rsidRPr="003B594A">
        <w:rPr>
          <w:rFonts w:ascii="Times New Roman" w:hAnsi="Times New Roman" w:cs="Times New Roman"/>
          <w:sz w:val="24"/>
          <w:szCs w:val="24"/>
        </w:rPr>
        <w:t xml:space="preserve">ения профзаболевания; </w:t>
      </w:r>
      <w:r w:rsidR="00282C0A" w:rsidRPr="003B594A">
        <w:rPr>
          <w:rFonts w:ascii="Times New Roman" w:hAnsi="Times New Roman" w:cs="Times New Roman"/>
          <w:sz w:val="24"/>
          <w:szCs w:val="24"/>
        </w:rPr>
        <w:t>К</w:t>
      </w:r>
      <w:r w:rsidR="00282C0A" w:rsidRPr="003B594A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3B594A">
        <w:rPr>
          <w:rFonts w:ascii="Times New Roman" w:hAnsi="Times New Roman" w:cs="Times New Roman"/>
          <w:sz w:val="24"/>
          <w:szCs w:val="24"/>
        </w:rPr>
        <w:t xml:space="preserve"> – </w:t>
      </w:r>
      <w:r w:rsidR="00282C0A" w:rsidRPr="003B594A">
        <w:rPr>
          <w:rFonts w:ascii="Times New Roman" w:hAnsi="Times New Roman" w:cs="Times New Roman"/>
          <w:sz w:val="24"/>
          <w:szCs w:val="24"/>
        </w:rPr>
        <w:t>категория тяжести выявлен</w:t>
      </w:r>
      <w:r w:rsidRPr="003B594A">
        <w:rPr>
          <w:rFonts w:ascii="Times New Roman" w:hAnsi="Times New Roman" w:cs="Times New Roman"/>
          <w:sz w:val="24"/>
          <w:szCs w:val="24"/>
        </w:rPr>
        <w:t>ного профзаболевания</w:t>
      </w:r>
      <w:r w:rsidR="00282C0A" w:rsidRPr="003B59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1D62" w:rsidRPr="003B594A" w:rsidRDefault="00541D62" w:rsidP="00282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94A">
        <w:rPr>
          <w:rFonts w:ascii="Times New Roman" w:hAnsi="Times New Roman" w:cs="Times New Roman"/>
          <w:sz w:val="24"/>
          <w:szCs w:val="24"/>
        </w:rPr>
        <w:t>И</w:t>
      </w:r>
      <w:r w:rsidRPr="003B594A">
        <w:rPr>
          <w:rFonts w:ascii="Times New Roman" w:hAnsi="Times New Roman" w:cs="Times New Roman"/>
          <w:sz w:val="24"/>
          <w:szCs w:val="24"/>
          <w:vertAlign w:val="subscript"/>
        </w:rPr>
        <w:t>ПЗ</w:t>
      </w:r>
      <w:r w:rsidRPr="003B594A">
        <w:rPr>
          <w:rFonts w:ascii="Times New Roman" w:hAnsi="Times New Roman" w:cs="Times New Roman"/>
          <w:sz w:val="24"/>
          <w:szCs w:val="24"/>
        </w:rPr>
        <w:t xml:space="preserve"> для организации 0,067.</w:t>
      </w:r>
    </w:p>
    <w:p w:rsidR="00282C0A" w:rsidRPr="003B594A" w:rsidRDefault="00282C0A" w:rsidP="00282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94A">
        <w:rPr>
          <w:rFonts w:ascii="Times New Roman" w:hAnsi="Times New Roman" w:cs="Times New Roman"/>
          <w:sz w:val="24"/>
          <w:szCs w:val="24"/>
        </w:rPr>
        <w:t>Оценка риска возникновения чрезвычайной ситуации (Р</w:t>
      </w:r>
      <w:r w:rsidRPr="003B594A">
        <w:rPr>
          <w:rFonts w:ascii="Times New Roman" w:hAnsi="Times New Roman" w:cs="Times New Roman"/>
          <w:sz w:val="24"/>
          <w:szCs w:val="24"/>
          <w:vertAlign w:val="subscript"/>
        </w:rPr>
        <w:t>ЧС</w:t>
      </w:r>
      <w:r w:rsidRPr="003B594A">
        <w:rPr>
          <w:rFonts w:ascii="Times New Roman" w:hAnsi="Times New Roman" w:cs="Times New Roman"/>
          <w:sz w:val="24"/>
          <w:szCs w:val="24"/>
        </w:rPr>
        <w:t xml:space="preserve">) природного или техногенного характера определена </w:t>
      </w:r>
      <w:r w:rsidR="00541D62" w:rsidRPr="003B594A">
        <w:rPr>
          <w:rFonts w:ascii="Times New Roman" w:hAnsi="Times New Roman" w:cs="Times New Roman"/>
          <w:sz w:val="24"/>
          <w:szCs w:val="24"/>
        </w:rPr>
        <w:t>по</w:t>
      </w:r>
      <w:r w:rsidRPr="003B594A">
        <w:rPr>
          <w:rFonts w:ascii="Times New Roman" w:hAnsi="Times New Roman" w:cs="Times New Roman"/>
          <w:sz w:val="24"/>
          <w:szCs w:val="24"/>
        </w:rPr>
        <w:t xml:space="preserve"> ГОСТ </w:t>
      </w:r>
      <w:proofErr w:type="gramStart"/>
      <w:r w:rsidRPr="003B59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B594A">
        <w:rPr>
          <w:rFonts w:ascii="Times New Roman" w:hAnsi="Times New Roman" w:cs="Times New Roman"/>
          <w:sz w:val="24"/>
          <w:szCs w:val="24"/>
        </w:rPr>
        <w:t xml:space="preserve"> 22.2.02-2015:  </w:t>
      </w:r>
    </w:p>
    <w:p w:rsidR="00282C0A" w:rsidRPr="003B594A" w:rsidRDefault="00282C0A" w:rsidP="0063406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B594A">
        <w:rPr>
          <w:rFonts w:ascii="Times New Roman" w:hAnsi="Times New Roman" w:cs="Times New Roman"/>
          <w:sz w:val="24"/>
          <w:szCs w:val="24"/>
        </w:rPr>
        <w:t>Р</w:t>
      </w:r>
      <w:r w:rsidRPr="003B594A">
        <w:rPr>
          <w:rFonts w:ascii="Times New Roman" w:hAnsi="Times New Roman" w:cs="Times New Roman"/>
          <w:sz w:val="24"/>
          <w:szCs w:val="24"/>
          <w:vertAlign w:val="subscript"/>
        </w:rPr>
        <w:t>ЧС</w:t>
      </w:r>
      <w:r w:rsidRPr="003B594A">
        <w:rPr>
          <w:rFonts w:ascii="Times New Roman" w:hAnsi="Times New Roman" w:cs="Times New Roman"/>
          <w:sz w:val="24"/>
          <w:szCs w:val="24"/>
        </w:rPr>
        <w:t xml:space="preserve"> = Р</w:t>
      </w:r>
      <w:r w:rsidRPr="003B594A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3B594A">
        <w:rPr>
          <w:rFonts w:ascii="Times New Roman" w:hAnsi="Times New Roman" w:cs="Times New Roman"/>
          <w:sz w:val="24"/>
          <w:szCs w:val="24"/>
        </w:rPr>
        <w:t xml:space="preserve"> </w:t>
      </w:r>
      <w:r w:rsidR="00541D62" w:rsidRPr="003B594A">
        <w:rPr>
          <w:rFonts w:ascii="Times New Roman" w:hAnsi="Times New Roman" w:cs="Times New Roman"/>
          <w:sz w:val="24"/>
          <w:szCs w:val="24"/>
        </w:rPr>
        <w:t>×</w:t>
      </w:r>
      <w:r w:rsidRPr="003B594A">
        <w:rPr>
          <w:rFonts w:ascii="Times New Roman" w:hAnsi="Times New Roman" w:cs="Times New Roman"/>
          <w:sz w:val="24"/>
          <w:szCs w:val="24"/>
        </w:rPr>
        <w:t xml:space="preserve"> В</w:t>
      </w:r>
      <w:r w:rsidRPr="003B594A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 w:rsidRPr="003B594A">
        <w:rPr>
          <w:rFonts w:ascii="Times New Roman" w:hAnsi="Times New Roman" w:cs="Times New Roman"/>
          <w:sz w:val="24"/>
          <w:szCs w:val="24"/>
        </w:rPr>
        <w:t xml:space="preserve">, </w:t>
      </w:r>
      <w:r w:rsidR="006340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(2)</w:t>
      </w:r>
    </w:p>
    <w:p w:rsidR="00282C0A" w:rsidRPr="003B594A" w:rsidRDefault="00634064" w:rsidP="00634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94A">
        <w:rPr>
          <w:rFonts w:ascii="Times New Roman" w:hAnsi="Times New Roman" w:cs="Times New Roman"/>
          <w:sz w:val="24"/>
          <w:szCs w:val="24"/>
        </w:rPr>
        <w:t xml:space="preserve">где </w:t>
      </w:r>
      <w:r w:rsidR="00282C0A" w:rsidRPr="003B594A">
        <w:rPr>
          <w:rFonts w:ascii="Times New Roman" w:hAnsi="Times New Roman" w:cs="Times New Roman"/>
          <w:sz w:val="24"/>
          <w:szCs w:val="24"/>
        </w:rPr>
        <w:t>Р</w:t>
      </w:r>
      <w:r w:rsidR="00282C0A" w:rsidRPr="003B594A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="00282C0A" w:rsidRPr="003B594A">
        <w:rPr>
          <w:rFonts w:ascii="Times New Roman" w:hAnsi="Times New Roman" w:cs="Times New Roman"/>
          <w:sz w:val="24"/>
          <w:szCs w:val="24"/>
        </w:rPr>
        <w:t xml:space="preserve"> –</w:t>
      </w:r>
      <w:r w:rsidR="00541D62" w:rsidRPr="003B594A">
        <w:rPr>
          <w:rFonts w:ascii="Times New Roman" w:hAnsi="Times New Roman" w:cs="Times New Roman"/>
          <w:sz w:val="24"/>
          <w:szCs w:val="24"/>
        </w:rPr>
        <w:t xml:space="preserve"> </w:t>
      </w:r>
      <w:r w:rsidR="00282C0A" w:rsidRPr="003B594A">
        <w:rPr>
          <w:rFonts w:ascii="Times New Roman" w:hAnsi="Times New Roman" w:cs="Times New Roman"/>
          <w:sz w:val="24"/>
          <w:szCs w:val="24"/>
        </w:rPr>
        <w:t xml:space="preserve">показатель значения допустимого риска по субъекту РФ </w:t>
      </w:r>
      <w:r w:rsidR="00541D62" w:rsidRPr="003B59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41D62" w:rsidRPr="003B594A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="00541D62" w:rsidRPr="003B594A">
        <w:rPr>
          <w:rFonts w:ascii="Times New Roman" w:hAnsi="Times New Roman" w:cs="Times New Roman"/>
          <w:sz w:val="24"/>
          <w:szCs w:val="24"/>
        </w:rPr>
        <w:t xml:space="preserve"> = </w:t>
      </w:r>
      <w:r w:rsidR="00282C0A" w:rsidRPr="003B594A">
        <w:rPr>
          <w:rFonts w:ascii="Times New Roman" w:hAnsi="Times New Roman" w:cs="Times New Roman"/>
          <w:sz w:val="24"/>
          <w:szCs w:val="24"/>
        </w:rPr>
        <w:t>5,72·10-6</w:t>
      </w:r>
      <w:r w:rsidR="00541D62" w:rsidRPr="003B594A">
        <w:rPr>
          <w:rFonts w:ascii="Times New Roman" w:hAnsi="Times New Roman" w:cs="Times New Roman"/>
          <w:sz w:val="24"/>
          <w:szCs w:val="24"/>
        </w:rPr>
        <w:t>)</w:t>
      </w:r>
      <w:r w:rsidR="00282C0A" w:rsidRPr="003B594A">
        <w:rPr>
          <w:rFonts w:ascii="Times New Roman" w:hAnsi="Times New Roman" w:cs="Times New Roman"/>
          <w:sz w:val="24"/>
          <w:szCs w:val="24"/>
        </w:rPr>
        <w:t>; В</w:t>
      </w:r>
      <w:r w:rsidR="00282C0A" w:rsidRPr="003B594A">
        <w:rPr>
          <w:rFonts w:ascii="Times New Roman" w:hAnsi="Times New Roman" w:cs="Times New Roman"/>
          <w:sz w:val="24"/>
          <w:szCs w:val="24"/>
          <w:vertAlign w:val="subscript"/>
        </w:rPr>
        <w:t xml:space="preserve">ПР </w:t>
      </w:r>
      <w:r w:rsidR="00282C0A" w:rsidRPr="003B594A">
        <w:rPr>
          <w:rFonts w:ascii="Times New Roman" w:hAnsi="Times New Roman" w:cs="Times New Roman"/>
          <w:sz w:val="24"/>
          <w:szCs w:val="24"/>
        </w:rPr>
        <w:t xml:space="preserve"> –</w:t>
      </w:r>
      <w:r w:rsidR="00541D62" w:rsidRPr="003B594A">
        <w:rPr>
          <w:rFonts w:ascii="Times New Roman" w:hAnsi="Times New Roman" w:cs="Times New Roman"/>
          <w:sz w:val="24"/>
          <w:szCs w:val="24"/>
        </w:rPr>
        <w:t xml:space="preserve"> </w:t>
      </w:r>
      <w:r w:rsidR="00282C0A" w:rsidRPr="003B594A">
        <w:rPr>
          <w:rFonts w:ascii="Times New Roman" w:hAnsi="Times New Roman" w:cs="Times New Roman"/>
          <w:sz w:val="24"/>
          <w:szCs w:val="24"/>
        </w:rPr>
        <w:t>вероятностей  возникновения  техногенных  ЧС  после  аварии  для  различных  типов производств</w:t>
      </w:r>
      <w:r w:rsidR="00541D62" w:rsidRPr="003B594A">
        <w:rPr>
          <w:rFonts w:ascii="Times New Roman" w:hAnsi="Times New Roman" w:cs="Times New Roman"/>
          <w:sz w:val="24"/>
          <w:szCs w:val="24"/>
        </w:rPr>
        <w:t xml:space="preserve"> (В</w:t>
      </w:r>
      <w:r w:rsidR="00541D62" w:rsidRPr="003B594A">
        <w:rPr>
          <w:rFonts w:ascii="Times New Roman" w:hAnsi="Times New Roman" w:cs="Times New Roman"/>
          <w:sz w:val="24"/>
          <w:szCs w:val="24"/>
          <w:vertAlign w:val="subscript"/>
        </w:rPr>
        <w:t xml:space="preserve">ПР </w:t>
      </w:r>
      <w:r w:rsidR="00541D62" w:rsidRPr="003B594A">
        <w:rPr>
          <w:rFonts w:ascii="Times New Roman" w:hAnsi="Times New Roman" w:cs="Times New Roman"/>
          <w:sz w:val="24"/>
          <w:szCs w:val="24"/>
        </w:rPr>
        <w:t>=</w:t>
      </w:r>
      <w:r w:rsidR="00282C0A" w:rsidRPr="003B594A">
        <w:rPr>
          <w:rFonts w:ascii="Times New Roman" w:hAnsi="Times New Roman" w:cs="Times New Roman"/>
          <w:sz w:val="24"/>
          <w:szCs w:val="24"/>
        </w:rPr>
        <w:t xml:space="preserve"> 0,05</w:t>
      </w:r>
      <w:r w:rsidR="00541D62" w:rsidRPr="003B594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41D62" w:rsidRPr="003B594A" w:rsidRDefault="00541D62" w:rsidP="004B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594A">
        <w:rPr>
          <w:rFonts w:ascii="Times New Roman" w:hAnsi="Times New Roman" w:cs="Times New Roman"/>
          <w:sz w:val="24"/>
          <w:szCs w:val="24"/>
        </w:rPr>
        <w:t>Р</w:t>
      </w:r>
      <w:r w:rsidRPr="003B594A">
        <w:rPr>
          <w:rFonts w:ascii="Times New Roman" w:hAnsi="Times New Roman" w:cs="Times New Roman"/>
          <w:sz w:val="24"/>
          <w:szCs w:val="24"/>
          <w:vertAlign w:val="subscript"/>
        </w:rPr>
        <w:t>чс</w:t>
      </w:r>
      <w:proofErr w:type="spellEnd"/>
      <w:r w:rsidRPr="003B594A">
        <w:rPr>
          <w:rFonts w:ascii="Times New Roman" w:hAnsi="Times New Roman" w:cs="Times New Roman"/>
          <w:sz w:val="24"/>
          <w:szCs w:val="24"/>
        </w:rPr>
        <w:t xml:space="preserve"> = 0,000000286.</w:t>
      </w:r>
    </w:p>
    <w:p w:rsidR="001D2ACD" w:rsidRPr="003B594A" w:rsidRDefault="004B5EA2" w:rsidP="001D2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94A">
        <w:rPr>
          <w:rFonts w:ascii="Times New Roman" w:hAnsi="Times New Roman" w:cs="Times New Roman"/>
          <w:sz w:val="24"/>
          <w:szCs w:val="24"/>
        </w:rPr>
        <w:t xml:space="preserve">Категория риска работодателя в рамках </w:t>
      </w:r>
      <w:proofErr w:type="spellStart"/>
      <w:proofErr w:type="gramStart"/>
      <w:r w:rsidRPr="003B594A">
        <w:rPr>
          <w:rFonts w:ascii="Times New Roman" w:hAnsi="Times New Roman" w:cs="Times New Roman"/>
          <w:sz w:val="24"/>
          <w:szCs w:val="24"/>
        </w:rPr>
        <w:t>риск-ориентированного</w:t>
      </w:r>
      <w:proofErr w:type="spellEnd"/>
      <w:proofErr w:type="gramEnd"/>
      <w:r w:rsidRPr="003B594A">
        <w:rPr>
          <w:rFonts w:ascii="Times New Roman" w:hAnsi="Times New Roman" w:cs="Times New Roman"/>
          <w:sz w:val="24"/>
          <w:szCs w:val="24"/>
        </w:rPr>
        <w:t xml:space="preserve"> подхода установлена по значению показателя потенциального риска причинения вреда охраняемым законом ценностям в  сфере  труда  (Р),  определенного  в  соответствии  с  Постановлением  Правительства  РФ  от 01.09.2012  № 875,  а  также  информацией,  представленной  </w:t>
      </w:r>
      <w:r w:rsidR="00496CBA" w:rsidRPr="003B594A">
        <w:rPr>
          <w:rFonts w:ascii="Times New Roman" w:hAnsi="Times New Roman" w:cs="Times New Roman"/>
          <w:sz w:val="24"/>
          <w:szCs w:val="24"/>
        </w:rPr>
        <w:t xml:space="preserve">организацией </w:t>
      </w:r>
      <w:r w:rsidRPr="003B594A">
        <w:rPr>
          <w:rFonts w:ascii="Times New Roman" w:hAnsi="Times New Roman" w:cs="Times New Roman"/>
          <w:sz w:val="24"/>
          <w:szCs w:val="24"/>
        </w:rPr>
        <w:t xml:space="preserve">на </w:t>
      </w:r>
      <w:r w:rsidR="00F57C1E">
        <w:rPr>
          <w:rFonts w:ascii="Times New Roman" w:hAnsi="Times New Roman" w:cs="Times New Roman"/>
          <w:sz w:val="24"/>
          <w:szCs w:val="24"/>
        </w:rPr>
        <w:t>14</w:t>
      </w:r>
      <w:r w:rsidR="00496CBA" w:rsidRPr="003B594A">
        <w:rPr>
          <w:rFonts w:ascii="Times New Roman" w:hAnsi="Times New Roman" w:cs="Times New Roman"/>
          <w:sz w:val="24"/>
          <w:szCs w:val="24"/>
        </w:rPr>
        <w:t>.0</w:t>
      </w:r>
      <w:r w:rsidR="00F57C1E">
        <w:rPr>
          <w:rFonts w:ascii="Times New Roman" w:hAnsi="Times New Roman" w:cs="Times New Roman"/>
          <w:sz w:val="24"/>
          <w:szCs w:val="24"/>
        </w:rPr>
        <w:t>4</w:t>
      </w:r>
      <w:r w:rsidR="00496CBA" w:rsidRPr="003B594A">
        <w:rPr>
          <w:rFonts w:ascii="Times New Roman" w:hAnsi="Times New Roman" w:cs="Times New Roman"/>
          <w:sz w:val="24"/>
          <w:szCs w:val="24"/>
        </w:rPr>
        <w:t xml:space="preserve">.2020. </w:t>
      </w:r>
      <w:r w:rsidR="00541D62" w:rsidRPr="003B594A">
        <w:rPr>
          <w:rFonts w:ascii="Times New Roman" w:hAnsi="Times New Roman" w:cs="Times New Roman"/>
          <w:sz w:val="24"/>
          <w:szCs w:val="24"/>
        </w:rPr>
        <w:t xml:space="preserve">Категория риска работодателя </w:t>
      </w:r>
      <w:proofErr w:type="gramStart"/>
      <w:r w:rsidR="00541D62" w:rsidRPr="003B59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41D62" w:rsidRPr="003B594A">
        <w:rPr>
          <w:rFonts w:ascii="Times New Roman" w:hAnsi="Times New Roman" w:cs="Times New Roman"/>
          <w:sz w:val="24"/>
          <w:szCs w:val="24"/>
        </w:rPr>
        <w:t xml:space="preserve"> = 0,24.</w:t>
      </w:r>
      <w:r w:rsidR="001D2ACD" w:rsidRPr="003B5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064" w:rsidRPr="003B594A" w:rsidRDefault="001D2ACD" w:rsidP="00634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94A">
        <w:rPr>
          <w:rFonts w:ascii="Times New Roman" w:hAnsi="Times New Roman" w:cs="Times New Roman"/>
          <w:sz w:val="24"/>
          <w:szCs w:val="24"/>
        </w:rPr>
        <w:t>Классификацию опасностей по группам произвели на основе п. 35  Типового  положения о  системе  управления  охраной труда, утвержденного Приказом Минтруда России от 19.08.2016 № 438н, а также с учетом специфики деятельности организации, табл. 1,</w:t>
      </w:r>
      <w:r w:rsidR="00F57C1E">
        <w:rPr>
          <w:rFonts w:ascii="Times New Roman" w:hAnsi="Times New Roman" w:cs="Times New Roman"/>
          <w:sz w:val="24"/>
          <w:szCs w:val="24"/>
        </w:rPr>
        <w:t xml:space="preserve"> </w:t>
      </w:r>
      <w:r w:rsidRPr="003B594A">
        <w:rPr>
          <w:rFonts w:ascii="Times New Roman" w:hAnsi="Times New Roman" w:cs="Times New Roman"/>
          <w:sz w:val="24"/>
          <w:szCs w:val="24"/>
        </w:rPr>
        <w:t>2.</w:t>
      </w:r>
      <w:r w:rsidR="00634064">
        <w:rPr>
          <w:rFonts w:ascii="Times New Roman" w:hAnsi="Times New Roman" w:cs="Times New Roman"/>
          <w:sz w:val="24"/>
          <w:szCs w:val="24"/>
        </w:rPr>
        <w:t xml:space="preserve"> </w:t>
      </w:r>
      <w:r w:rsidR="00634064" w:rsidRPr="003B594A">
        <w:rPr>
          <w:rFonts w:ascii="Times New Roman" w:hAnsi="Times New Roman" w:cs="Times New Roman"/>
          <w:sz w:val="24"/>
          <w:szCs w:val="24"/>
        </w:rPr>
        <w:t xml:space="preserve">Результаты оценки профессионального риска машиниста автомобильного крана представлены в табл. 3. </w:t>
      </w:r>
    </w:p>
    <w:p w:rsidR="00451370" w:rsidRDefault="00451370" w:rsidP="00FB5D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51370" w:rsidRDefault="00451370" w:rsidP="00FB5D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80172" w:rsidRPr="003B594A" w:rsidRDefault="00580172" w:rsidP="00FB5D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B594A">
        <w:rPr>
          <w:rFonts w:ascii="Times New Roman" w:hAnsi="Times New Roman" w:cs="Times New Roman"/>
          <w:sz w:val="24"/>
          <w:szCs w:val="24"/>
        </w:rPr>
        <w:lastRenderedPageBreak/>
        <w:t>Таблица</w:t>
      </w:r>
      <w:r w:rsidR="00FB5D62" w:rsidRPr="003B594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B5D62" w:rsidRPr="003B594A" w:rsidRDefault="00FB5D62" w:rsidP="00FB5D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594A">
        <w:rPr>
          <w:rFonts w:ascii="Times New Roman" w:hAnsi="Times New Roman" w:cs="Times New Roman"/>
          <w:sz w:val="24"/>
          <w:szCs w:val="24"/>
        </w:rPr>
        <w:t>Необходимые мероприятия по уменьшению профессионального риска</w:t>
      </w:r>
    </w:p>
    <w:tbl>
      <w:tblPr>
        <w:tblStyle w:val="a8"/>
        <w:tblW w:w="0" w:type="auto"/>
        <w:tblLook w:val="04A0"/>
      </w:tblPr>
      <w:tblGrid>
        <w:gridCol w:w="1889"/>
        <w:gridCol w:w="2364"/>
        <w:gridCol w:w="5601"/>
      </w:tblGrid>
      <w:tr w:rsidR="00291504" w:rsidRPr="003B594A" w:rsidTr="00580172">
        <w:tc>
          <w:tcPr>
            <w:tcW w:w="0" w:type="auto"/>
          </w:tcPr>
          <w:p w:rsidR="00291504" w:rsidRPr="003B594A" w:rsidRDefault="00291504" w:rsidP="0058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0" w:type="auto"/>
          </w:tcPr>
          <w:p w:rsidR="00291504" w:rsidRPr="003B594A" w:rsidRDefault="00291504" w:rsidP="00F5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(вероятность </w:t>
            </w:r>
            <w:r w:rsidR="00F57C1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 xml:space="preserve"> тяжесть)</w:t>
            </w:r>
          </w:p>
        </w:tc>
        <w:tc>
          <w:tcPr>
            <w:tcW w:w="0" w:type="auto"/>
          </w:tcPr>
          <w:p w:rsidR="00291504" w:rsidRPr="003B594A" w:rsidRDefault="00291504" w:rsidP="0058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Необходимые мероприятия</w:t>
            </w:r>
          </w:p>
        </w:tc>
      </w:tr>
      <w:tr w:rsidR="00291504" w:rsidRPr="003B594A" w:rsidTr="00580172">
        <w:tc>
          <w:tcPr>
            <w:tcW w:w="0" w:type="auto"/>
          </w:tcPr>
          <w:p w:rsidR="00291504" w:rsidRPr="003B594A" w:rsidRDefault="00291504" w:rsidP="004B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0" w:type="auto"/>
          </w:tcPr>
          <w:p w:rsidR="00291504" w:rsidRPr="003B594A" w:rsidRDefault="00291504" w:rsidP="0058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0" w:type="auto"/>
          </w:tcPr>
          <w:p w:rsidR="00291504" w:rsidRPr="003B594A" w:rsidRDefault="00291504" w:rsidP="0029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  <w:r w:rsidR="00580172" w:rsidRPr="003B594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общих требований по </w:t>
            </w: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безопаснос</w:t>
            </w:r>
            <w:r w:rsidR="00580172" w:rsidRPr="003B594A">
              <w:rPr>
                <w:rFonts w:ascii="Times New Roman" w:hAnsi="Times New Roman" w:cs="Times New Roman"/>
                <w:sz w:val="24"/>
                <w:szCs w:val="24"/>
              </w:rPr>
              <w:t xml:space="preserve">ти и охране труда (общих мер по </w:t>
            </w: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управлению рисками) </w:t>
            </w:r>
          </w:p>
        </w:tc>
      </w:tr>
      <w:tr w:rsidR="00291504" w:rsidRPr="003B594A" w:rsidTr="00580172">
        <w:tc>
          <w:tcPr>
            <w:tcW w:w="0" w:type="auto"/>
          </w:tcPr>
          <w:p w:rsidR="00291504" w:rsidRPr="003B594A" w:rsidRDefault="00291504" w:rsidP="004B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незначительный</w:t>
            </w:r>
          </w:p>
        </w:tc>
        <w:tc>
          <w:tcPr>
            <w:tcW w:w="0" w:type="auto"/>
          </w:tcPr>
          <w:p w:rsidR="00291504" w:rsidRPr="003B594A" w:rsidRDefault="00291504" w:rsidP="0058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от 3 до 4</w:t>
            </w:r>
          </w:p>
        </w:tc>
        <w:tc>
          <w:tcPr>
            <w:tcW w:w="0" w:type="auto"/>
          </w:tcPr>
          <w:p w:rsidR="00291504" w:rsidRPr="003B594A" w:rsidRDefault="00291504" w:rsidP="0029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При необходимости могут быть определены меры управления рисками</w:t>
            </w:r>
          </w:p>
        </w:tc>
      </w:tr>
      <w:tr w:rsidR="00291504" w:rsidRPr="003B594A" w:rsidTr="00580172">
        <w:tc>
          <w:tcPr>
            <w:tcW w:w="0" w:type="auto"/>
          </w:tcPr>
          <w:p w:rsidR="00291504" w:rsidRPr="003B594A" w:rsidRDefault="00291504" w:rsidP="004B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значительный</w:t>
            </w:r>
          </w:p>
        </w:tc>
        <w:tc>
          <w:tcPr>
            <w:tcW w:w="0" w:type="auto"/>
          </w:tcPr>
          <w:p w:rsidR="00291504" w:rsidRPr="003B594A" w:rsidRDefault="00291504" w:rsidP="0058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от 6 до 9</w:t>
            </w:r>
          </w:p>
        </w:tc>
        <w:tc>
          <w:tcPr>
            <w:tcW w:w="0" w:type="auto"/>
          </w:tcPr>
          <w:p w:rsidR="00291504" w:rsidRPr="003B594A" w:rsidRDefault="00291504" w:rsidP="0029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определение мер </w:t>
            </w:r>
            <w:r w:rsidR="00F57C1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F57C1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 xml:space="preserve"> рисками </w:t>
            </w:r>
          </w:p>
        </w:tc>
      </w:tr>
      <w:tr w:rsidR="00291504" w:rsidRPr="003B594A" w:rsidTr="00580172">
        <w:tc>
          <w:tcPr>
            <w:tcW w:w="0" w:type="auto"/>
          </w:tcPr>
          <w:p w:rsidR="00291504" w:rsidRPr="003B594A" w:rsidRDefault="00291504" w:rsidP="004B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критический</w:t>
            </w:r>
          </w:p>
        </w:tc>
        <w:tc>
          <w:tcPr>
            <w:tcW w:w="0" w:type="auto"/>
          </w:tcPr>
          <w:p w:rsidR="00291504" w:rsidRPr="003B594A" w:rsidRDefault="00291504" w:rsidP="0058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от 12 до 16</w:t>
            </w:r>
          </w:p>
        </w:tc>
        <w:tc>
          <w:tcPr>
            <w:tcW w:w="0" w:type="auto"/>
          </w:tcPr>
          <w:p w:rsidR="00291504" w:rsidRPr="003B594A" w:rsidRDefault="00291504" w:rsidP="0029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Необходимо прекратить работы, связанные с</w:t>
            </w:r>
            <w:r w:rsidR="00580172" w:rsidRPr="003B5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указанным риском, до устранения причин</w:t>
            </w:r>
          </w:p>
        </w:tc>
      </w:tr>
    </w:tbl>
    <w:p w:rsidR="00291504" w:rsidRPr="003B594A" w:rsidRDefault="00291504" w:rsidP="00C00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156" w:rsidRPr="003B594A" w:rsidRDefault="00580172" w:rsidP="005801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B594A">
        <w:rPr>
          <w:rFonts w:ascii="Times New Roman" w:hAnsi="Times New Roman" w:cs="Times New Roman"/>
          <w:sz w:val="24"/>
          <w:szCs w:val="24"/>
        </w:rPr>
        <w:t>Таблица 2</w:t>
      </w:r>
    </w:p>
    <w:p w:rsidR="00FB5D62" w:rsidRPr="003B594A" w:rsidRDefault="00FB5D62" w:rsidP="00FB5D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594A">
        <w:rPr>
          <w:rFonts w:ascii="Times New Roman" w:hAnsi="Times New Roman" w:cs="Times New Roman"/>
          <w:sz w:val="24"/>
          <w:szCs w:val="24"/>
        </w:rPr>
        <w:t>Оценка риска идентифицированных опасностей на рабочем месте машиниста автомобильного крана</w:t>
      </w:r>
    </w:p>
    <w:tbl>
      <w:tblPr>
        <w:tblStyle w:val="a8"/>
        <w:tblW w:w="0" w:type="auto"/>
        <w:tblLook w:val="04A0"/>
      </w:tblPr>
      <w:tblGrid>
        <w:gridCol w:w="619"/>
        <w:gridCol w:w="5502"/>
        <w:gridCol w:w="1508"/>
        <w:gridCol w:w="1523"/>
        <w:gridCol w:w="702"/>
      </w:tblGrid>
      <w:tr w:rsidR="00580172" w:rsidRPr="003B594A" w:rsidTr="00580172">
        <w:tc>
          <w:tcPr>
            <w:tcW w:w="0" w:type="auto"/>
            <w:vMerge w:val="restart"/>
          </w:tcPr>
          <w:p w:rsidR="00580172" w:rsidRPr="003B594A" w:rsidRDefault="00580172" w:rsidP="0058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  <w:vMerge w:val="restart"/>
          </w:tcPr>
          <w:p w:rsidR="00580172" w:rsidRPr="003B594A" w:rsidRDefault="00580172" w:rsidP="0058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172" w:rsidRPr="003B594A" w:rsidRDefault="00580172" w:rsidP="0058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Группы опасностей</w:t>
            </w:r>
          </w:p>
        </w:tc>
        <w:tc>
          <w:tcPr>
            <w:tcW w:w="0" w:type="auto"/>
            <w:gridSpan w:val="3"/>
          </w:tcPr>
          <w:p w:rsidR="00580172" w:rsidRPr="003B594A" w:rsidRDefault="00580172" w:rsidP="0058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Оценка риска</w:t>
            </w:r>
          </w:p>
        </w:tc>
      </w:tr>
      <w:tr w:rsidR="00580172" w:rsidRPr="003B594A" w:rsidTr="00580172">
        <w:tc>
          <w:tcPr>
            <w:tcW w:w="0" w:type="auto"/>
            <w:vMerge/>
          </w:tcPr>
          <w:p w:rsidR="00580172" w:rsidRPr="003B594A" w:rsidRDefault="00580172" w:rsidP="0058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80172" w:rsidRPr="003B594A" w:rsidRDefault="00580172" w:rsidP="003E0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0172" w:rsidRPr="003B594A" w:rsidRDefault="00580172" w:rsidP="0058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Вероятность</w:t>
            </w:r>
          </w:p>
        </w:tc>
        <w:tc>
          <w:tcPr>
            <w:tcW w:w="0" w:type="auto"/>
          </w:tcPr>
          <w:p w:rsidR="00580172" w:rsidRPr="003B594A" w:rsidRDefault="00580172" w:rsidP="0058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Степень тяжести</w:t>
            </w:r>
          </w:p>
        </w:tc>
        <w:tc>
          <w:tcPr>
            <w:tcW w:w="0" w:type="auto"/>
          </w:tcPr>
          <w:p w:rsidR="00580172" w:rsidRPr="003B594A" w:rsidRDefault="00580172" w:rsidP="0058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Риск</w:t>
            </w:r>
          </w:p>
        </w:tc>
      </w:tr>
      <w:tr w:rsidR="00580172" w:rsidRPr="003B594A" w:rsidTr="00580172">
        <w:trPr>
          <w:trHeight w:val="179"/>
        </w:trPr>
        <w:tc>
          <w:tcPr>
            <w:tcW w:w="0" w:type="auto"/>
          </w:tcPr>
          <w:p w:rsidR="00580172" w:rsidRPr="003B594A" w:rsidRDefault="00580172" w:rsidP="0058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580172" w:rsidRPr="003B594A" w:rsidRDefault="00580172" w:rsidP="003E0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Нарушения требований охраны труда организатором производства</w:t>
            </w:r>
          </w:p>
        </w:tc>
        <w:tc>
          <w:tcPr>
            <w:tcW w:w="0" w:type="auto"/>
          </w:tcPr>
          <w:p w:rsidR="00580172" w:rsidRPr="003B594A" w:rsidRDefault="00580172" w:rsidP="001F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</w:tcPr>
          <w:p w:rsidR="00580172" w:rsidRPr="003B594A" w:rsidRDefault="00580172" w:rsidP="001F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80172" w:rsidRPr="003B594A" w:rsidRDefault="00580172" w:rsidP="001F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0172" w:rsidRPr="003B594A" w:rsidTr="00580172">
        <w:tc>
          <w:tcPr>
            <w:tcW w:w="0" w:type="auto"/>
          </w:tcPr>
          <w:p w:rsidR="00580172" w:rsidRPr="003B594A" w:rsidRDefault="00580172" w:rsidP="0058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580172" w:rsidRPr="003B594A" w:rsidRDefault="00580172" w:rsidP="004B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охраны труда работником </w:t>
            </w:r>
          </w:p>
        </w:tc>
        <w:tc>
          <w:tcPr>
            <w:tcW w:w="0" w:type="auto"/>
          </w:tcPr>
          <w:p w:rsidR="00580172" w:rsidRPr="003B594A" w:rsidRDefault="00580172" w:rsidP="001F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</w:tcPr>
          <w:p w:rsidR="00580172" w:rsidRPr="003B594A" w:rsidRDefault="00580172" w:rsidP="001F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80172" w:rsidRPr="003B594A" w:rsidRDefault="00580172" w:rsidP="001F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0172" w:rsidRPr="003B594A" w:rsidTr="00580172">
        <w:tc>
          <w:tcPr>
            <w:tcW w:w="0" w:type="auto"/>
          </w:tcPr>
          <w:p w:rsidR="00580172" w:rsidRPr="003B594A" w:rsidRDefault="00580172" w:rsidP="0058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580172" w:rsidRPr="003B594A" w:rsidRDefault="00580172" w:rsidP="004B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Вредные (опасные) факторы согласно результатам СОУТ</w:t>
            </w:r>
          </w:p>
        </w:tc>
        <w:tc>
          <w:tcPr>
            <w:tcW w:w="0" w:type="auto"/>
          </w:tcPr>
          <w:p w:rsidR="00580172" w:rsidRPr="003B594A" w:rsidRDefault="00580172" w:rsidP="001F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</w:tcPr>
          <w:p w:rsidR="00580172" w:rsidRPr="003B594A" w:rsidRDefault="00580172" w:rsidP="001F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80172" w:rsidRPr="003B594A" w:rsidRDefault="00580172" w:rsidP="001F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0172" w:rsidRPr="003B594A" w:rsidTr="00580172">
        <w:tc>
          <w:tcPr>
            <w:tcW w:w="0" w:type="auto"/>
          </w:tcPr>
          <w:p w:rsidR="00580172" w:rsidRPr="003B594A" w:rsidRDefault="00580172" w:rsidP="0058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580172" w:rsidRPr="003B594A" w:rsidRDefault="00580172" w:rsidP="004B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Вредные (опасные) факторы согласно результатам производственного контроля</w:t>
            </w:r>
          </w:p>
        </w:tc>
        <w:tc>
          <w:tcPr>
            <w:tcW w:w="0" w:type="auto"/>
          </w:tcPr>
          <w:p w:rsidR="00580172" w:rsidRPr="003B594A" w:rsidRDefault="00580172" w:rsidP="001F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</w:tcPr>
          <w:p w:rsidR="00580172" w:rsidRPr="003B594A" w:rsidRDefault="00580172" w:rsidP="001F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80172" w:rsidRPr="003B594A" w:rsidRDefault="00580172" w:rsidP="001F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0172" w:rsidRPr="003B594A" w:rsidTr="00580172">
        <w:tc>
          <w:tcPr>
            <w:tcW w:w="0" w:type="auto"/>
          </w:tcPr>
          <w:p w:rsidR="00580172" w:rsidRPr="003B594A" w:rsidRDefault="00580172" w:rsidP="0058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</w:tcPr>
          <w:p w:rsidR="00580172" w:rsidRPr="003B594A" w:rsidRDefault="00580172" w:rsidP="004B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Аварии и отказы оборудования</w:t>
            </w:r>
          </w:p>
        </w:tc>
        <w:tc>
          <w:tcPr>
            <w:tcW w:w="0" w:type="auto"/>
          </w:tcPr>
          <w:p w:rsidR="00580172" w:rsidRPr="003B594A" w:rsidRDefault="00580172" w:rsidP="001F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</w:tcPr>
          <w:p w:rsidR="00580172" w:rsidRPr="003B594A" w:rsidRDefault="00580172" w:rsidP="001F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80172" w:rsidRPr="003B594A" w:rsidRDefault="00580172" w:rsidP="001F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0172" w:rsidRPr="003B594A" w:rsidTr="00580172">
        <w:tc>
          <w:tcPr>
            <w:tcW w:w="0" w:type="auto"/>
          </w:tcPr>
          <w:p w:rsidR="00580172" w:rsidRPr="003B594A" w:rsidRDefault="00580172" w:rsidP="0058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580172" w:rsidRPr="003B594A" w:rsidRDefault="00580172" w:rsidP="004B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 xml:space="preserve">Тяжесть трудового процесса с учетом человеческого фактора  </w:t>
            </w:r>
          </w:p>
        </w:tc>
        <w:tc>
          <w:tcPr>
            <w:tcW w:w="0" w:type="auto"/>
          </w:tcPr>
          <w:p w:rsidR="00580172" w:rsidRPr="003B594A" w:rsidRDefault="00580172" w:rsidP="001F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</w:tcPr>
          <w:p w:rsidR="00580172" w:rsidRPr="003B594A" w:rsidRDefault="00580172" w:rsidP="001F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80172" w:rsidRPr="003B594A" w:rsidRDefault="00580172" w:rsidP="001F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0172" w:rsidRPr="003B594A" w:rsidTr="00580172">
        <w:tc>
          <w:tcPr>
            <w:tcW w:w="0" w:type="auto"/>
          </w:tcPr>
          <w:p w:rsidR="00580172" w:rsidRPr="003B594A" w:rsidRDefault="00580172" w:rsidP="0058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0" w:type="auto"/>
          </w:tcPr>
          <w:p w:rsidR="00580172" w:rsidRPr="003B594A" w:rsidRDefault="00580172" w:rsidP="004B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Напряженность трудового процесса с учетом человеческого фактора</w:t>
            </w:r>
          </w:p>
        </w:tc>
        <w:tc>
          <w:tcPr>
            <w:tcW w:w="0" w:type="auto"/>
          </w:tcPr>
          <w:p w:rsidR="00580172" w:rsidRPr="003B594A" w:rsidRDefault="00580172" w:rsidP="001F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</w:tcPr>
          <w:p w:rsidR="00580172" w:rsidRPr="003B594A" w:rsidRDefault="00580172" w:rsidP="001F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80172" w:rsidRPr="003B594A" w:rsidRDefault="00580172" w:rsidP="001F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0172" w:rsidRPr="003B594A" w:rsidTr="00580172">
        <w:tc>
          <w:tcPr>
            <w:tcW w:w="0" w:type="auto"/>
          </w:tcPr>
          <w:p w:rsidR="00580172" w:rsidRPr="003B594A" w:rsidRDefault="00580172" w:rsidP="0058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0" w:type="auto"/>
          </w:tcPr>
          <w:p w:rsidR="00580172" w:rsidRPr="003B594A" w:rsidRDefault="00580172" w:rsidP="004B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Травмоопасность</w:t>
            </w:r>
            <w:proofErr w:type="spellEnd"/>
            <w:r w:rsidRPr="003B594A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человеческого фактора</w:t>
            </w:r>
          </w:p>
        </w:tc>
        <w:tc>
          <w:tcPr>
            <w:tcW w:w="0" w:type="auto"/>
          </w:tcPr>
          <w:p w:rsidR="00580172" w:rsidRPr="003B594A" w:rsidRDefault="00580172" w:rsidP="001F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80172" w:rsidRPr="003B594A" w:rsidRDefault="00580172" w:rsidP="001F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80172" w:rsidRPr="003B594A" w:rsidRDefault="00580172" w:rsidP="001F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0172" w:rsidRPr="003B594A" w:rsidTr="00580172">
        <w:tc>
          <w:tcPr>
            <w:tcW w:w="0" w:type="auto"/>
          </w:tcPr>
          <w:p w:rsidR="00580172" w:rsidRPr="003B594A" w:rsidRDefault="00580172" w:rsidP="0058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580172" w:rsidRPr="003B594A" w:rsidRDefault="00580172" w:rsidP="004B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 xml:space="preserve">Эргономика рабочего места </w:t>
            </w:r>
          </w:p>
        </w:tc>
        <w:tc>
          <w:tcPr>
            <w:tcW w:w="0" w:type="auto"/>
          </w:tcPr>
          <w:p w:rsidR="00580172" w:rsidRPr="003B594A" w:rsidRDefault="00580172" w:rsidP="001F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</w:tcPr>
          <w:p w:rsidR="00580172" w:rsidRPr="003B594A" w:rsidRDefault="00580172" w:rsidP="001F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80172" w:rsidRPr="003B594A" w:rsidRDefault="00580172" w:rsidP="001F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0172" w:rsidRPr="003B594A" w:rsidTr="00580172">
        <w:tc>
          <w:tcPr>
            <w:tcW w:w="0" w:type="auto"/>
          </w:tcPr>
          <w:p w:rsidR="00580172" w:rsidRPr="003B594A" w:rsidRDefault="00580172" w:rsidP="0058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580172" w:rsidRPr="003B594A" w:rsidRDefault="00580172" w:rsidP="004B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 xml:space="preserve">Иные опасности, связанные с производственной средой </w:t>
            </w:r>
          </w:p>
        </w:tc>
        <w:tc>
          <w:tcPr>
            <w:tcW w:w="0" w:type="auto"/>
          </w:tcPr>
          <w:p w:rsidR="00580172" w:rsidRPr="003B594A" w:rsidRDefault="00580172" w:rsidP="001F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</w:tcPr>
          <w:p w:rsidR="00580172" w:rsidRPr="003B594A" w:rsidRDefault="00580172" w:rsidP="001F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80172" w:rsidRPr="003B594A" w:rsidRDefault="00580172" w:rsidP="001F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0172" w:rsidRPr="003B594A" w:rsidTr="00580172">
        <w:tc>
          <w:tcPr>
            <w:tcW w:w="0" w:type="auto"/>
          </w:tcPr>
          <w:p w:rsidR="00580172" w:rsidRPr="003B594A" w:rsidRDefault="00580172" w:rsidP="0058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</w:tcPr>
          <w:p w:rsidR="00580172" w:rsidRPr="003B594A" w:rsidRDefault="00580172" w:rsidP="004B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 xml:space="preserve">Иные опасности, связанные с производственными процессами </w:t>
            </w:r>
          </w:p>
        </w:tc>
        <w:tc>
          <w:tcPr>
            <w:tcW w:w="0" w:type="auto"/>
          </w:tcPr>
          <w:p w:rsidR="00580172" w:rsidRPr="003B594A" w:rsidRDefault="00580172" w:rsidP="001F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</w:tcPr>
          <w:p w:rsidR="00580172" w:rsidRPr="003B594A" w:rsidRDefault="00580172" w:rsidP="001F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80172" w:rsidRPr="003B594A" w:rsidRDefault="00580172" w:rsidP="001F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0172" w:rsidRPr="003B594A" w:rsidTr="00580172">
        <w:tc>
          <w:tcPr>
            <w:tcW w:w="0" w:type="auto"/>
          </w:tcPr>
          <w:p w:rsidR="00580172" w:rsidRPr="003B594A" w:rsidRDefault="00580172" w:rsidP="0058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580172" w:rsidRPr="003B594A" w:rsidRDefault="00580172" w:rsidP="004B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 xml:space="preserve">Иные опасности, связанные с трудовыми процессами  </w:t>
            </w:r>
          </w:p>
        </w:tc>
        <w:tc>
          <w:tcPr>
            <w:tcW w:w="0" w:type="auto"/>
          </w:tcPr>
          <w:p w:rsidR="00580172" w:rsidRPr="003B594A" w:rsidRDefault="00580172" w:rsidP="001F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</w:tcPr>
          <w:p w:rsidR="00580172" w:rsidRPr="003B594A" w:rsidRDefault="00580172" w:rsidP="001F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80172" w:rsidRPr="003B594A" w:rsidRDefault="00580172" w:rsidP="001F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01D28" w:rsidRPr="003B594A" w:rsidRDefault="00301D28" w:rsidP="00301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0172" w:rsidRPr="003B594A" w:rsidRDefault="00580172" w:rsidP="00FB5D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B594A">
        <w:rPr>
          <w:rFonts w:ascii="Times New Roman" w:hAnsi="Times New Roman" w:cs="Times New Roman"/>
          <w:sz w:val="24"/>
          <w:szCs w:val="24"/>
        </w:rPr>
        <w:t>Таблица 3</w:t>
      </w:r>
    </w:p>
    <w:p w:rsidR="00580172" w:rsidRPr="003B594A" w:rsidRDefault="00FB5D62" w:rsidP="00FB5D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594A">
        <w:rPr>
          <w:rFonts w:ascii="Times New Roman" w:hAnsi="Times New Roman" w:cs="Times New Roman"/>
          <w:sz w:val="24"/>
          <w:szCs w:val="24"/>
        </w:rPr>
        <w:t>Результаты оценки профессионального риска машиниста автомобильного крана</w:t>
      </w:r>
    </w:p>
    <w:tbl>
      <w:tblPr>
        <w:tblStyle w:val="a8"/>
        <w:tblW w:w="5000" w:type="pct"/>
        <w:jc w:val="center"/>
        <w:tblLook w:val="04A0"/>
      </w:tblPr>
      <w:tblGrid>
        <w:gridCol w:w="818"/>
        <w:gridCol w:w="2028"/>
        <w:gridCol w:w="1632"/>
        <w:gridCol w:w="1845"/>
        <w:gridCol w:w="1151"/>
        <w:gridCol w:w="1462"/>
        <w:gridCol w:w="918"/>
      </w:tblGrid>
      <w:tr w:rsidR="00580172" w:rsidRPr="003B594A" w:rsidTr="00135428">
        <w:trPr>
          <w:jc w:val="center"/>
        </w:trPr>
        <w:tc>
          <w:tcPr>
            <w:tcW w:w="1444" w:type="pct"/>
            <w:gridSpan w:val="2"/>
            <w:vMerge w:val="restart"/>
          </w:tcPr>
          <w:p w:rsidR="00580172" w:rsidRPr="003B594A" w:rsidRDefault="00580172" w:rsidP="004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172" w:rsidRPr="003B594A" w:rsidRDefault="00580172" w:rsidP="004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Риск</w:t>
            </w:r>
          </w:p>
        </w:tc>
        <w:tc>
          <w:tcPr>
            <w:tcW w:w="3556" w:type="pct"/>
            <w:gridSpan w:val="5"/>
          </w:tcPr>
          <w:p w:rsidR="00580172" w:rsidRPr="003B594A" w:rsidRDefault="00580172" w:rsidP="004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Вероятность возникновения</w:t>
            </w:r>
          </w:p>
        </w:tc>
      </w:tr>
      <w:tr w:rsidR="00580172" w:rsidRPr="003B594A" w:rsidTr="00135428">
        <w:trPr>
          <w:jc w:val="center"/>
        </w:trPr>
        <w:tc>
          <w:tcPr>
            <w:tcW w:w="1444" w:type="pct"/>
            <w:gridSpan w:val="2"/>
            <w:vMerge/>
          </w:tcPr>
          <w:p w:rsidR="00580172" w:rsidRPr="003B594A" w:rsidRDefault="00580172" w:rsidP="004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:rsidR="00580172" w:rsidRPr="003B594A" w:rsidRDefault="00580172" w:rsidP="004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80172" w:rsidRPr="003B594A" w:rsidRDefault="00580172" w:rsidP="004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невероятно</w:t>
            </w:r>
          </w:p>
        </w:tc>
        <w:tc>
          <w:tcPr>
            <w:tcW w:w="936" w:type="pct"/>
          </w:tcPr>
          <w:p w:rsidR="00580172" w:rsidRPr="003B594A" w:rsidRDefault="00580172" w:rsidP="004B5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580172" w:rsidRPr="003B594A" w:rsidRDefault="00580172" w:rsidP="004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очень редко</w:t>
            </w:r>
          </w:p>
        </w:tc>
        <w:tc>
          <w:tcPr>
            <w:tcW w:w="584" w:type="pct"/>
          </w:tcPr>
          <w:p w:rsidR="00580172" w:rsidRPr="003B594A" w:rsidRDefault="00580172" w:rsidP="004B5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580172" w:rsidRPr="003B594A" w:rsidRDefault="00580172" w:rsidP="004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742" w:type="pct"/>
          </w:tcPr>
          <w:p w:rsidR="00580172" w:rsidRPr="003B594A" w:rsidRDefault="00580172" w:rsidP="004B5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580172" w:rsidRPr="003B594A" w:rsidRDefault="00580172" w:rsidP="004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</w:p>
        </w:tc>
        <w:tc>
          <w:tcPr>
            <w:tcW w:w="466" w:type="pct"/>
          </w:tcPr>
          <w:p w:rsidR="00580172" w:rsidRPr="003B594A" w:rsidRDefault="00580172" w:rsidP="004B5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580172" w:rsidRPr="003B594A" w:rsidRDefault="00580172" w:rsidP="004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</w:tr>
      <w:tr w:rsidR="00580172" w:rsidRPr="003B594A" w:rsidTr="00135428">
        <w:trPr>
          <w:jc w:val="center"/>
        </w:trPr>
        <w:tc>
          <w:tcPr>
            <w:tcW w:w="415" w:type="pct"/>
            <w:vMerge w:val="restart"/>
            <w:textDirection w:val="btLr"/>
          </w:tcPr>
          <w:p w:rsidR="00580172" w:rsidRPr="003B594A" w:rsidRDefault="00580172" w:rsidP="004B5E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1029" w:type="pct"/>
          </w:tcPr>
          <w:p w:rsidR="00580172" w:rsidRPr="003B594A" w:rsidRDefault="00580172" w:rsidP="004B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828" w:type="pct"/>
          </w:tcPr>
          <w:p w:rsidR="00580172" w:rsidRPr="003B594A" w:rsidRDefault="00580172" w:rsidP="004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36" w:type="pct"/>
          </w:tcPr>
          <w:p w:rsidR="00580172" w:rsidRPr="003B594A" w:rsidRDefault="00580172" w:rsidP="004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84" w:type="pct"/>
          </w:tcPr>
          <w:p w:rsidR="00580172" w:rsidRPr="003B594A" w:rsidRDefault="00580172" w:rsidP="004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580172" w:rsidRPr="003B594A" w:rsidRDefault="00580172" w:rsidP="004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580172" w:rsidRPr="003B594A" w:rsidRDefault="00580172" w:rsidP="004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0172" w:rsidRPr="003B594A" w:rsidTr="00135428">
        <w:trPr>
          <w:jc w:val="center"/>
        </w:trPr>
        <w:tc>
          <w:tcPr>
            <w:tcW w:w="415" w:type="pct"/>
            <w:vMerge/>
          </w:tcPr>
          <w:p w:rsidR="00580172" w:rsidRPr="003B594A" w:rsidRDefault="00580172" w:rsidP="004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:rsidR="00580172" w:rsidRPr="003B594A" w:rsidRDefault="00580172" w:rsidP="004B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незначительный</w:t>
            </w:r>
          </w:p>
        </w:tc>
        <w:tc>
          <w:tcPr>
            <w:tcW w:w="828" w:type="pct"/>
          </w:tcPr>
          <w:p w:rsidR="00580172" w:rsidRPr="003B594A" w:rsidRDefault="00580172" w:rsidP="004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580172" w:rsidRPr="003B594A" w:rsidRDefault="00580172" w:rsidP="004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В, Д, Е, И, М</w:t>
            </w:r>
          </w:p>
        </w:tc>
        <w:tc>
          <w:tcPr>
            <w:tcW w:w="584" w:type="pct"/>
          </w:tcPr>
          <w:p w:rsidR="00580172" w:rsidRPr="003B594A" w:rsidRDefault="00580172" w:rsidP="004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 xml:space="preserve">А, Л </w:t>
            </w:r>
          </w:p>
        </w:tc>
        <w:tc>
          <w:tcPr>
            <w:tcW w:w="742" w:type="pct"/>
          </w:tcPr>
          <w:p w:rsidR="00580172" w:rsidRPr="003B594A" w:rsidRDefault="00580172" w:rsidP="004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580172" w:rsidRPr="003B594A" w:rsidRDefault="00580172" w:rsidP="004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172" w:rsidRPr="003B594A" w:rsidTr="00135428">
        <w:trPr>
          <w:jc w:val="center"/>
        </w:trPr>
        <w:tc>
          <w:tcPr>
            <w:tcW w:w="415" w:type="pct"/>
            <w:vMerge/>
          </w:tcPr>
          <w:p w:rsidR="00580172" w:rsidRPr="003B594A" w:rsidRDefault="00580172" w:rsidP="004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:rsidR="00580172" w:rsidRPr="003B594A" w:rsidRDefault="00580172" w:rsidP="004B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значительный</w:t>
            </w:r>
          </w:p>
        </w:tc>
        <w:tc>
          <w:tcPr>
            <w:tcW w:w="828" w:type="pct"/>
          </w:tcPr>
          <w:p w:rsidR="00580172" w:rsidRPr="003B594A" w:rsidRDefault="00580172" w:rsidP="004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580172" w:rsidRPr="003B594A" w:rsidRDefault="00580172" w:rsidP="004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580172" w:rsidRPr="003B594A" w:rsidRDefault="00580172" w:rsidP="004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, Ж, К</w:t>
            </w:r>
          </w:p>
        </w:tc>
        <w:tc>
          <w:tcPr>
            <w:tcW w:w="742" w:type="pct"/>
          </w:tcPr>
          <w:p w:rsidR="00580172" w:rsidRPr="003B594A" w:rsidRDefault="00580172" w:rsidP="004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580172" w:rsidRPr="003B594A" w:rsidRDefault="00580172" w:rsidP="004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172" w:rsidRPr="003B594A" w:rsidTr="00135428">
        <w:trPr>
          <w:jc w:val="center"/>
        </w:trPr>
        <w:tc>
          <w:tcPr>
            <w:tcW w:w="415" w:type="pct"/>
            <w:vMerge/>
          </w:tcPr>
          <w:p w:rsidR="00580172" w:rsidRPr="003B594A" w:rsidRDefault="00580172" w:rsidP="004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:rsidR="00580172" w:rsidRPr="003B594A" w:rsidRDefault="00580172" w:rsidP="004B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94A">
              <w:rPr>
                <w:rFonts w:ascii="Times New Roman" w:hAnsi="Times New Roman" w:cs="Times New Roman"/>
                <w:sz w:val="24"/>
                <w:szCs w:val="24"/>
              </w:rPr>
              <w:t>критический</w:t>
            </w:r>
          </w:p>
        </w:tc>
        <w:tc>
          <w:tcPr>
            <w:tcW w:w="828" w:type="pct"/>
          </w:tcPr>
          <w:p w:rsidR="00580172" w:rsidRPr="003B594A" w:rsidRDefault="00580172" w:rsidP="004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580172" w:rsidRPr="003B594A" w:rsidRDefault="00580172" w:rsidP="004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580172" w:rsidRPr="003B594A" w:rsidRDefault="00580172" w:rsidP="004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580172" w:rsidRPr="003B594A" w:rsidRDefault="00580172" w:rsidP="004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580172" w:rsidRPr="003B594A" w:rsidRDefault="00580172" w:rsidP="004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428" w:rsidRDefault="00135428" w:rsidP="00AD0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Идентификацию основных опасностей</w:t>
      </w:r>
      <w:r w:rsidR="00AD04D1">
        <w:rPr>
          <w:rFonts w:ascii="Times New Roman" w:hAnsi="Times New Roman" w:cs="Times New Roman"/>
          <w:sz w:val="24"/>
          <w:szCs w:val="24"/>
        </w:rPr>
        <w:t>,</w:t>
      </w:r>
      <w:r w:rsidR="00AD04D1" w:rsidRPr="00AD04D1">
        <w:rPr>
          <w:rFonts w:ascii="Times New Roman" w:hAnsi="Times New Roman" w:cs="Times New Roman"/>
          <w:sz w:val="24"/>
          <w:szCs w:val="24"/>
        </w:rPr>
        <w:t xml:space="preserve"> представляющих угрозу </w:t>
      </w:r>
      <w:r w:rsidR="00AD04D1">
        <w:rPr>
          <w:rFonts w:ascii="Times New Roman" w:hAnsi="Times New Roman" w:cs="Times New Roman"/>
          <w:sz w:val="24"/>
          <w:szCs w:val="24"/>
        </w:rPr>
        <w:t xml:space="preserve">для </w:t>
      </w:r>
      <w:r w:rsidR="00AD04D1" w:rsidRPr="00AD04D1">
        <w:rPr>
          <w:rFonts w:ascii="Times New Roman" w:hAnsi="Times New Roman" w:cs="Times New Roman"/>
          <w:sz w:val="24"/>
          <w:szCs w:val="24"/>
        </w:rPr>
        <w:t>жизни и здоровь</w:t>
      </w:r>
      <w:r w:rsidR="00AD04D1">
        <w:rPr>
          <w:rFonts w:ascii="Times New Roman" w:hAnsi="Times New Roman" w:cs="Times New Roman"/>
          <w:sz w:val="24"/>
          <w:szCs w:val="24"/>
        </w:rPr>
        <w:t>я</w:t>
      </w:r>
      <w:r w:rsidR="00AD04D1" w:rsidRPr="00AD04D1">
        <w:rPr>
          <w:rFonts w:ascii="Times New Roman" w:hAnsi="Times New Roman" w:cs="Times New Roman"/>
          <w:sz w:val="24"/>
          <w:szCs w:val="24"/>
        </w:rPr>
        <w:t xml:space="preserve"> </w:t>
      </w:r>
      <w:r w:rsidR="00AD04D1" w:rsidRPr="00135428">
        <w:rPr>
          <w:rFonts w:ascii="Times New Roman" w:hAnsi="Times New Roman" w:cs="Times New Roman"/>
          <w:sz w:val="24"/>
          <w:szCs w:val="24"/>
        </w:rPr>
        <w:t>обслуживающего и ремонтного персонала</w:t>
      </w:r>
      <w:r w:rsidR="00AD04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проводили с учетом </w:t>
      </w:r>
      <w:r w:rsidR="00AD04D1">
        <w:rPr>
          <w:rFonts w:ascii="Times New Roman" w:hAnsi="Times New Roman" w:cs="Times New Roman"/>
          <w:sz w:val="24"/>
          <w:szCs w:val="24"/>
        </w:rPr>
        <w:t xml:space="preserve">условий </w:t>
      </w:r>
      <w:r>
        <w:rPr>
          <w:rFonts w:ascii="Times New Roman" w:hAnsi="Times New Roman" w:cs="Times New Roman"/>
          <w:sz w:val="24"/>
          <w:szCs w:val="24"/>
        </w:rPr>
        <w:t xml:space="preserve">работы в нормальном и критическом режимах эксплуатации автомобильного крана.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Самыми распространенными</w:t>
      </w:r>
      <w:r w:rsidRPr="00135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среди них являются: </w:t>
      </w:r>
      <w:r w:rsidRPr="00135428">
        <w:rPr>
          <w:rFonts w:ascii="Times New Roman" w:hAnsi="Times New Roman" w:cs="Times New Roman"/>
          <w:sz w:val="24"/>
          <w:szCs w:val="24"/>
        </w:rPr>
        <w:t>механические</w:t>
      </w:r>
      <w:r w:rsidR="0038513D">
        <w:rPr>
          <w:rFonts w:ascii="Times New Roman" w:hAnsi="Times New Roman" w:cs="Times New Roman"/>
          <w:sz w:val="24"/>
          <w:szCs w:val="24"/>
        </w:rPr>
        <w:t>, электрические, термические</w:t>
      </w:r>
      <w:r w:rsidR="00E41EFB">
        <w:rPr>
          <w:rFonts w:ascii="Times New Roman" w:hAnsi="Times New Roman" w:cs="Times New Roman"/>
          <w:sz w:val="24"/>
          <w:szCs w:val="24"/>
        </w:rPr>
        <w:t xml:space="preserve"> виды опасности;</w:t>
      </w:r>
      <w:r w:rsidRPr="00135428">
        <w:rPr>
          <w:rFonts w:ascii="Times New Roman" w:hAnsi="Times New Roman" w:cs="Times New Roman"/>
          <w:sz w:val="24"/>
          <w:szCs w:val="24"/>
        </w:rPr>
        <w:t xml:space="preserve"> </w:t>
      </w:r>
      <w:r w:rsidR="0038513D" w:rsidRPr="001C5E1A">
        <w:rPr>
          <w:rFonts w:ascii="Times New Roman" w:hAnsi="Times New Roman" w:cs="Times New Roman"/>
          <w:sz w:val="24"/>
          <w:szCs w:val="24"/>
        </w:rPr>
        <w:t>о</w:t>
      </w:r>
      <w:r w:rsidR="00E41EFB" w:rsidRPr="001C5E1A">
        <w:rPr>
          <w:rFonts w:ascii="Times New Roman" w:hAnsi="Times New Roman" w:cs="Times New Roman"/>
          <w:sz w:val="24"/>
          <w:szCs w:val="24"/>
        </w:rPr>
        <w:t xml:space="preserve">пасности, обусловленные шумом и вибрацией, вредными веществами, рабочим местом машиниста и др. В процессе </w:t>
      </w:r>
      <w:r w:rsidR="00AD04D1" w:rsidRPr="001C5E1A">
        <w:rPr>
          <w:rFonts w:ascii="Times New Roman" w:hAnsi="Times New Roman" w:cs="Times New Roman"/>
          <w:sz w:val="24"/>
          <w:szCs w:val="24"/>
        </w:rPr>
        <w:t>осуществления трудовой деятельности</w:t>
      </w:r>
      <w:r w:rsidR="00E41EFB" w:rsidRPr="001C5E1A">
        <w:rPr>
          <w:rFonts w:ascii="Times New Roman" w:hAnsi="Times New Roman" w:cs="Times New Roman"/>
          <w:sz w:val="24"/>
          <w:szCs w:val="24"/>
        </w:rPr>
        <w:t xml:space="preserve"> на машиниста автомобильного крана оказывают влияние следующие ОВПФ: </w:t>
      </w:r>
      <w:r w:rsidR="001C5E1A" w:rsidRPr="001C5E1A">
        <w:rPr>
          <w:rFonts w:ascii="Times New Roman" w:hAnsi="Times New Roman" w:cs="Times New Roman"/>
          <w:sz w:val="24"/>
          <w:szCs w:val="24"/>
        </w:rPr>
        <w:t>недостаточный уровень освещенност</w:t>
      </w:r>
      <w:r w:rsidR="00F57C1E">
        <w:rPr>
          <w:rFonts w:ascii="Times New Roman" w:hAnsi="Times New Roman" w:cs="Times New Roman"/>
          <w:sz w:val="24"/>
          <w:szCs w:val="24"/>
        </w:rPr>
        <w:t>и</w:t>
      </w:r>
      <w:r w:rsidR="001C5E1A" w:rsidRPr="001C5E1A">
        <w:rPr>
          <w:rFonts w:ascii="Times New Roman" w:hAnsi="Times New Roman" w:cs="Times New Roman"/>
          <w:sz w:val="24"/>
          <w:szCs w:val="24"/>
        </w:rPr>
        <w:t xml:space="preserve"> рабочей зоны; </w:t>
      </w:r>
      <w:r w:rsidR="00AD04D1" w:rsidRPr="001C5E1A">
        <w:rPr>
          <w:rFonts w:ascii="Times New Roman" w:hAnsi="Times New Roman" w:cs="Times New Roman"/>
          <w:sz w:val="24"/>
          <w:szCs w:val="24"/>
        </w:rPr>
        <w:t>движущиеся машины и подвижные механизмы</w:t>
      </w:r>
      <w:r w:rsidR="00E41EFB" w:rsidRPr="001C5E1A">
        <w:rPr>
          <w:rFonts w:ascii="Times New Roman" w:hAnsi="Times New Roman" w:cs="Times New Roman"/>
          <w:sz w:val="24"/>
          <w:szCs w:val="24"/>
        </w:rPr>
        <w:t xml:space="preserve">; </w:t>
      </w:r>
      <w:r w:rsidR="001C5E1A" w:rsidRPr="001C5E1A">
        <w:rPr>
          <w:rFonts w:ascii="Times New Roman" w:hAnsi="Times New Roman" w:cs="Times New Roman"/>
          <w:sz w:val="24"/>
          <w:szCs w:val="24"/>
        </w:rPr>
        <w:t>повышенная (</w:t>
      </w:r>
      <w:r w:rsidR="00E41EFB" w:rsidRPr="001C5E1A">
        <w:rPr>
          <w:rFonts w:ascii="Times New Roman" w:hAnsi="Times New Roman" w:cs="Times New Roman"/>
          <w:sz w:val="24"/>
          <w:szCs w:val="24"/>
        </w:rPr>
        <w:t>пониженная</w:t>
      </w:r>
      <w:r w:rsidR="001C5E1A" w:rsidRPr="001C5E1A">
        <w:rPr>
          <w:rFonts w:ascii="Times New Roman" w:hAnsi="Times New Roman" w:cs="Times New Roman"/>
          <w:sz w:val="24"/>
          <w:szCs w:val="24"/>
        </w:rPr>
        <w:t>)</w:t>
      </w:r>
      <w:r w:rsidR="00E41EFB" w:rsidRPr="001C5E1A">
        <w:rPr>
          <w:rFonts w:ascii="Times New Roman" w:hAnsi="Times New Roman" w:cs="Times New Roman"/>
          <w:sz w:val="24"/>
          <w:szCs w:val="24"/>
        </w:rPr>
        <w:t xml:space="preserve"> температура</w:t>
      </w:r>
      <w:r w:rsidR="001C5E1A" w:rsidRPr="001C5E1A">
        <w:rPr>
          <w:rFonts w:ascii="Times New Roman" w:hAnsi="Times New Roman" w:cs="Times New Roman"/>
          <w:sz w:val="24"/>
          <w:szCs w:val="24"/>
        </w:rPr>
        <w:t xml:space="preserve"> металлических частей и воздушного пространства</w:t>
      </w:r>
      <w:r w:rsidR="00E41EFB" w:rsidRPr="001C5E1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E41EFB" w:rsidRPr="001C5E1A">
        <w:rPr>
          <w:rFonts w:ascii="Times New Roman" w:hAnsi="Times New Roman" w:cs="Times New Roman"/>
          <w:sz w:val="24"/>
          <w:szCs w:val="24"/>
        </w:rPr>
        <w:t xml:space="preserve"> повышенный уровень шума и вибрации; </w:t>
      </w:r>
      <w:r w:rsidR="001C5E1A" w:rsidRPr="001C5E1A">
        <w:rPr>
          <w:rFonts w:ascii="Times New Roman" w:hAnsi="Times New Roman" w:cs="Times New Roman"/>
          <w:sz w:val="24"/>
          <w:szCs w:val="24"/>
        </w:rPr>
        <w:t>высокое</w:t>
      </w:r>
      <w:r w:rsidR="00E41EFB" w:rsidRPr="001C5E1A">
        <w:rPr>
          <w:rFonts w:ascii="Times New Roman" w:hAnsi="Times New Roman" w:cs="Times New Roman"/>
          <w:sz w:val="24"/>
          <w:szCs w:val="24"/>
        </w:rPr>
        <w:t xml:space="preserve"> напряжени</w:t>
      </w:r>
      <w:r w:rsidR="00F57C1E">
        <w:rPr>
          <w:rFonts w:ascii="Times New Roman" w:hAnsi="Times New Roman" w:cs="Times New Roman"/>
          <w:sz w:val="24"/>
          <w:szCs w:val="24"/>
        </w:rPr>
        <w:t>е</w:t>
      </w:r>
      <w:r w:rsidR="00E41EFB" w:rsidRPr="001C5E1A">
        <w:rPr>
          <w:rFonts w:ascii="Times New Roman" w:hAnsi="Times New Roman" w:cs="Times New Roman"/>
          <w:sz w:val="24"/>
          <w:szCs w:val="24"/>
        </w:rPr>
        <w:t xml:space="preserve"> в электрической цепи</w:t>
      </w:r>
      <w:r w:rsidR="001C5E1A" w:rsidRPr="001C5E1A">
        <w:rPr>
          <w:rFonts w:ascii="Times New Roman" w:hAnsi="Times New Roman" w:cs="Times New Roman"/>
          <w:sz w:val="24"/>
          <w:szCs w:val="24"/>
        </w:rPr>
        <w:t>;</w:t>
      </w:r>
      <w:r w:rsidR="001C5E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1EFB" w:rsidRPr="001C5E1A">
        <w:rPr>
          <w:rFonts w:ascii="Times New Roman" w:hAnsi="Times New Roman" w:cs="Times New Roman"/>
          <w:sz w:val="24"/>
          <w:szCs w:val="24"/>
        </w:rPr>
        <w:t>острые кромки</w:t>
      </w:r>
      <w:r w:rsidR="001C5E1A" w:rsidRPr="001C5E1A">
        <w:rPr>
          <w:rFonts w:ascii="Times New Roman" w:hAnsi="Times New Roman" w:cs="Times New Roman"/>
          <w:sz w:val="24"/>
          <w:szCs w:val="24"/>
        </w:rPr>
        <w:t xml:space="preserve">, заусенцы и </w:t>
      </w:r>
      <w:proofErr w:type="spellStart"/>
      <w:r w:rsidR="001C5E1A" w:rsidRPr="001C5E1A">
        <w:rPr>
          <w:rFonts w:ascii="Times New Roman" w:hAnsi="Times New Roman" w:cs="Times New Roman"/>
          <w:sz w:val="24"/>
          <w:szCs w:val="24"/>
        </w:rPr>
        <w:t>шерховатости</w:t>
      </w:r>
      <w:proofErr w:type="spellEnd"/>
      <w:r w:rsidR="00E41EFB" w:rsidRPr="001C5E1A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F94E0F" w:rsidRDefault="00D97959" w:rsidP="00F94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операциями машиниста, осуществление которых сопровождается сопутствующими опасностями в процессе работы, яв</w:t>
      </w:r>
      <w:r w:rsidR="00B318AA">
        <w:rPr>
          <w:rFonts w:ascii="Times New Roman" w:hAnsi="Times New Roman" w:cs="Times New Roman"/>
          <w:sz w:val="24"/>
          <w:szCs w:val="24"/>
        </w:rPr>
        <w:t>ляются: управление, техническое обслуживание, текущий ремонт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5B5">
        <w:rPr>
          <w:rFonts w:ascii="Times New Roman" w:hAnsi="Times New Roman" w:cs="Times New Roman"/>
          <w:sz w:val="24"/>
          <w:szCs w:val="24"/>
        </w:rPr>
        <w:t xml:space="preserve">автомобильного крана, </w:t>
      </w:r>
      <w:r w:rsidR="00B318AA">
        <w:rPr>
          <w:rFonts w:ascii="Times New Roman" w:hAnsi="Times New Roman" w:cs="Times New Roman"/>
          <w:sz w:val="24"/>
          <w:szCs w:val="24"/>
        </w:rPr>
        <w:t>обращение с легковоспламеняющимися веществами, выполнение грузоподъемных работ</w:t>
      </w:r>
      <w:r w:rsidR="005175B5">
        <w:rPr>
          <w:rFonts w:ascii="Times New Roman" w:hAnsi="Times New Roman" w:cs="Times New Roman"/>
          <w:sz w:val="24"/>
          <w:szCs w:val="24"/>
        </w:rPr>
        <w:t xml:space="preserve">. </w:t>
      </w:r>
      <w:r w:rsidR="00F57C1E">
        <w:rPr>
          <w:rFonts w:ascii="Times New Roman" w:hAnsi="Times New Roman" w:cs="Times New Roman"/>
          <w:sz w:val="24"/>
          <w:szCs w:val="24"/>
        </w:rPr>
        <w:t xml:space="preserve">При этом процесс работы включает ряд последовательных операций: захват, </w:t>
      </w:r>
      <w:r w:rsidR="00F57C1E" w:rsidRPr="00F57C1E">
        <w:rPr>
          <w:rFonts w:ascii="Times New Roman" w:hAnsi="Times New Roman" w:cs="Times New Roman"/>
          <w:sz w:val="24"/>
          <w:szCs w:val="24"/>
        </w:rPr>
        <w:t xml:space="preserve">подъем и перемещение </w:t>
      </w:r>
      <w:r w:rsidR="00F57C1E">
        <w:rPr>
          <w:rFonts w:ascii="Times New Roman" w:hAnsi="Times New Roman" w:cs="Times New Roman"/>
          <w:sz w:val="24"/>
          <w:szCs w:val="24"/>
        </w:rPr>
        <w:t xml:space="preserve">груза </w:t>
      </w:r>
      <w:r w:rsidR="00F57C1E" w:rsidRPr="00F57C1E">
        <w:rPr>
          <w:rFonts w:ascii="Times New Roman" w:hAnsi="Times New Roman" w:cs="Times New Roman"/>
          <w:sz w:val="24"/>
          <w:szCs w:val="24"/>
        </w:rPr>
        <w:t xml:space="preserve">к месту назначения, </w:t>
      </w:r>
      <w:r w:rsidR="00F57C1E">
        <w:rPr>
          <w:rFonts w:ascii="Times New Roman" w:hAnsi="Times New Roman" w:cs="Times New Roman"/>
          <w:sz w:val="24"/>
          <w:szCs w:val="24"/>
        </w:rPr>
        <w:t xml:space="preserve">его </w:t>
      </w:r>
      <w:r w:rsidR="00F57C1E" w:rsidRPr="00F57C1E">
        <w:rPr>
          <w:rFonts w:ascii="Times New Roman" w:hAnsi="Times New Roman" w:cs="Times New Roman"/>
          <w:sz w:val="24"/>
          <w:szCs w:val="24"/>
        </w:rPr>
        <w:t>опускание и отцепка, подъем и перемещение грузозахватного устройства или приспособления в исходное положение для захвата следующего груза и его последующего подъема и перемещения.</w:t>
      </w:r>
      <w:r w:rsidR="00F57C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75B5">
        <w:rPr>
          <w:rFonts w:ascii="Times New Roman" w:hAnsi="Times New Roman" w:cs="Times New Roman"/>
          <w:sz w:val="24"/>
          <w:szCs w:val="24"/>
        </w:rPr>
        <w:t>Причины возникновения оп</w:t>
      </w:r>
      <w:r w:rsidR="00CD5B7D">
        <w:rPr>
          <w:rFonts w:ascii="Times New Roman" w:hAnsi="Times New Roman" w:cs="Times New Roman"/>
          <w:sz w:val="24"/>
          <w:szCs w:val="24"/>
        </w:rPr>
        <w:t>асных ситуаций:</w:t>
      </w:r>
      <w:r w:rsidR="00BD29F5">
        <w:rPr>
          <w:rFonts w:ascii="Times New Roman" w:hAnsi="Times New Roman" w:cs="Times New Roman"/>
          <w:sz w:val="24"/>
          <w:szCs w:val="24"/>
        </w:rPr>
        <w:t xml:space="preserve"> </w:t>
      </w:r>
      <w:r w:rsidR="00CD5B7D">
        <w:rPr>
          <w:rFonts w:ascii="Times New Roman" w:hAnsi="Times New Roman" w:cs="Times New Roman"/>
          <w:sz w:val="24"/>
          <w:szCs w:val="24"/>
        </w:rPr>
        <w:t xml:space="preserve">воздействие на работников груза или противовеса (сдавливание, удар, столкновение, </w:t>
      </w:r>
      <w:r w:rsidR="00CD5B7D" w:rsidRPr="005175B5">
        <w:rPr>
          <w:rFonts w:ascii="Times New Roman" w:hAnsi="Times New Roman" w:cs="Times New Roman"/>
          <w:sz w:val="24"/>
          <w:szCs w:val="24"/>
        </w:rPr>
        <w:t>падение</w:t>
      </w:r>
      <w:r w:rsidR="00CD5B7D">
        <w:rPr>
          <w:rFonts w:ascii="Times New Roman" w:hAnsi="Times New Roman" w:cs="Times New Roman"/>
          <w:sz w:val="24"/>
          <w:szCs w:val="24"/>
        </w:rPr>
        <w:t>, прокалывание и т.д.); контакт человека</w:t>
      </w:r>
      <w:r w:rsidR="005175B5" w:rsidRPr="005175B5">
        <w:rPr>
          <w:rFonts w:ascii="Times New Roman" w:hAnsi="Times New Roman" w:cs="Times New Roman"/>
          <w:sz w:val="24"/>
          <w:szCs w:val="24"/>
        </w:rPr>
        <w:t xml:space="preserve"> с </w:t>
      </w:r>
      <w:r w:rsidR="00CD5B7D">
        <w:rPr>
          <w:rFonts w:ascii="Times New Roman" w:hAnsi="Times New Roman" w:cs="Times New Roman"/>
          <w:sz w:val="24"/>
          <w:szCs w:val="24"/>
        </w:rPr>
        <w:t xml:space="preserve">металлическими </w:t>
      </w:r>
      <w:r w:rsidR="005175B5" w:rsidRPr="005175B5">
        <w:rPr>
          <w:rFonts w:ascii="Times New Roman" w:hAnsi="Times New Roman" w:cs="Times New Roman"/>
          <w:sz w:val="24"/>
          <w:szCs w:val="24"/>
        </w:rPr>
        <w:t>частя</w:t>
      </w:r>
      <w:r w:rsidR="00CD5B7D">
        <w:rPr>
          <w:rFonts w:ascii="Times New Roman" w:hAnsi="Times New Roman" w:cs="Times New Roman"/>
          <w:sz w:val="24"/>
          <w:szCs w:val="24"/>
        </w:rPr>
        <w:t xml:space="preserve">ми, находящимися </w:t>
      </w:r>
      <w:r w:rsidR="005175B5" w:rsidRPr="005175B5">
        <w:rPr>
          <w:rFonts w:ascii="Times New Roman" w:hAnsi="Times New Roman" w:cs="Times New Roman"/>
          <w:sz w:val="24"/>
          <w:szCs w:val="24"/>
        </w:rPr>
        <w:t>под напряжением (прямой контакт);</w:t>
      </w:r>
      <w:r w:rsidR="00CD5B7D">
        <w:rPr>
          <w:rFonts w:ascii="Times New Roman" w:hAnsi="Times New Roman" w:cs="Times New Roman"/>
          <w:sz w:val="24"/>
          <w:szCs w:val="24"/>
        </w:rPr>
        <w:t xml:space="preserve"> контакт </w:t>
      </w:r>
      <w:r w:rsidR="005175B5" w:rsidRPr="005175B5">
        <w:rPr>
          <w:rFonts w:ascii="Times New Roman" w:hAnsi="Times New Roman" w:cs="Times New Roman"/>
          <w:sz w:val="24"/>
          <w:szCs w:val="24"/>
        </w:rPr>
        <w:t xml:space="preserve">работников с </w:t>
      </w:r>
      <w:r w:rsidR="00CD5B7D">
        <w:rPr>
          <w:rFonts w:ascii="Times New Roman" w:hAnsi="Times New Roman" w:cs="Times New Roman"/>
          <w:sz w:val="24"/>
          <w:szCs w:val="24"/>
        </w:rPr>
        <w:t>объектами</w:t>
      </w:r>
      <w:r w:rsidR="005175B5" w:rsidRPr="005175B5">
        <w:rPr>
          <w:rFonts w:ascii="Times New Roman" w:hAnsi="Times New Roman" w:cs="Times New Roman"/>
          <w:sz w:val="24"/>
          <w:szCs w:val="24"/>
        </w:rPr>
        <w:t xml:space="preserve"> </w:t>
      </w:r>
      <w:r w:rsidR="00CD5B7D">
        <w:rPr>
          <w:rFonts w:ascii="Times New Roman" w:hAnsi="Times New Roman" w:cs="Times New Roman"/>
          <w:sz w:val="24"/>
          <w:szCs w:val="24"/>
        </w:rPr>
        <w:t>с повышенной или пониженной температурой (взрыв, пламя, источник тепла</w:t>
      </w:r>
      <w:r w:rsidR="00BD29F5">
        <w:rPr>
          <w:rFonts w:ascii="Times New Roman" w:hAnsi="Times New Roman" w:cs="Times New Roman"/>
          <w:sz w:val="24"/>
          <w:szCs w:val="24"/>
        </w:rPr>
        <w:t>); воздействие повышенного уровня шума и вибрации, вредных веществ; недостаточная освещенность;</w:t>
      </w:r>
      <w:proofErr w:type="gramEnd"/>
      <w:r w:rsidR="00BD29F5">
        <w:rPr>
          <w:rFonts w:ascii="Times New Roman" w:hAnsi="Times New Roman" w:cs="Times New Roman"/>
          <w:sz w:val="24"/>
          <w:szCs w:val="24"/>
        </w:rPr>
        <w:t xml:space="preserve"> нарушение требований эргономики, </w:t>
      </w:r>
      <w:proofErr w:type="spellStart"/>
      <w:r w:rsidR="00BD29F5">
        <w:rPr>
          <w:rFonts w:ascii="Times New Roman" w:hAnsi="Times New Roman" w:cs="Times New Roman"/>
          <w:sz w:val="24"/>
          <w:szCs w:val="24"/>
        </w:rPr>
        <w:t>психо-эмоциональные</w:t>
      </w:r>
      <w:proofErr w:type="spellEnd"/>
      <w:r w:rsidR="00BD29F5">
        <w:rPr>
          <w:rFonts w:ascii="Times New Roman" w:hAnsi="Times New Roman" w:cs="Times New Roman"/>
          <w:sz w:val="24"/>
          <w:szCs w:val="24"/>
        </w:rPr>
        <w:t xml:space="preserve"> и умственные перегрузки, стресс и т.д.</w:t>
      </w:r>
    </w:p>
    <w:p w:rsidR="00AC1E9C" w:rsidRDefault="00F94E0F" w:rsidP="00C0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 машиниста</w:t>
      </w:r>
      <w:r w:rsidR="00AC1E9C" w:rsidRPr="00AC1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C1E9C" w:rsidRPr="00AC1E9C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е на</w:t>
      </w:r>
      <w:r w:rsidR="00AC1E9C" w:rsidRPr="00AC1E9C">
        <w:rPr>
          <w:rFonts w:ascii="Times New Roman" w:hAnsi="Times New Roman" w:cs="Times New Roman"/>
          <w:sz w:val="24"/>
          <w:szCs w:val="24"/>
        </w:rPr>
        <w:t xml:space="preserve"> </w:t>
      </w:r>
      <w:r w:rsidRPr="004A1ECE">
        <w:rPr>
          <w:rFonts w:ascii="Times New Roman" w:hAnsi="Times New Roman" w:cs="Times New Roman"/>
          <w:sz w:val="24"/>
          <w:szCs w:val="24"/>
        </w:rPr>
        <w:t>стреловы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A1ECE">
        <w:rPr>
          <w:rFonts w:ascii="Times New Roman" w:hAnsi="Times New Roman" w:cs="Times New Roman"/>
          <w:sz w:val="24"/>
          <w:szCs w:val="24"/>
        </w:rPr>
        <w:t xml:space="preserve"> самоходны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A1ECE">
        <w:rPr>
          <w:rFonts w:ascii="Times New Roman" w:hAnsi="Times New Roman" w:cs="Times New Roman"/>
          <w:sz w:val="24"/>
          <w:szCs w:val="24"/>
        </w:rPr>
        <w:t xml:space="preserve"> </w:t>
      </w:r>
      <w:r w:rsidRPr="003B594A">
        <w:rPr>
          <w:rFonts w:ascii="Times New Roman" w:hAnsi="Times New Roman" w:cs="Times New Roman"/>
          <w:sz w:val="24"/>
          <w:szCs w:val="24"/>
        </w:rPr>
        <w:t>кран</w:t>
      </w:r>
      <w:r>
        <w:rPr>
          <w:rFonts w:ascii="Times New Roman" w:hAnsi="Times New Roman" w:cs="Times New Roman"/>
          <w:sz w:val="24"/>
          <w:szCs w:val="24"/>
        </w:rPr>
        <w:t>ах производится после ознакомления работника с</w:t>
      </w:r>
      <w:r w:rsidRPr="003B594A">
        <w:rPr>
          <w:rFonts w:ascii="Times New Roman" w:hAnsi="Times New Roman" w:cs="Times New Roman"/>
          <w:sz w:val="24"/>
          <w:szCs w:val="24"/>
        </w:rPr>
        <w:t xml:space="preserve"> </w:t>
      </w:r>
      <w:r w:rsidR="00AC1E9C" w:rsidRPr="00AC1E9C">
        <w:rPr>
          <w:rFonts w:ascii="Times New Roman" w:hAnsi="Times New Roman" w:cs="Times New Roman"/>
          <w:sz w:val="24"/>
          <w:szCs w:val="24"/>
        </w:rPr>
        <w:t>необходи</w:t>
      </w:r>
      <w:r>
        <w:rPr>
          <w:rFonts w:ascii="Times New Roman" w:hAnsi="Times New Roman" w:cs="Times New Roman"/>
          <w:sz w:val="24"/>
          <w:szCs w:val="24"/>
        </w:rPr>
        <w:t>мой информацией по безопасности, включающей</w:t>
      </w:r>
      <w:r w:rsidR="00AC1E9C" w:rsidRPr="00AC1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идентификацию границ </w:t>
      </w:r>
      <w:r w:rsidR="00AC1E9C" w:rsidRPr="00AC1E9C">
        <w:rPr>
          <w:rFonts w:ascii="Times New Roman" w:hAnsi="Times New Roman" w:cs="Times New Roman"/>
          <w:sz w:val="24"/>
          <w:szCs w:val="24"/>
        </w:rPr>
        <w:t>опасны</w:t>
      </w:r>
      <w:r>
        <w:rPr>
          <w:rFonts w:ascii="Times New Roman" w:hAnsi="Times New Roman" w:cs="Times New Roman"/>
          <w:sz w:val="24"/>
          <w:szCs w:val="24"/>
        </w:rPr>
        <w:t>х зон с потенциальными</w:t>
      </w:r>
      <w:r w:rsidR="00AC1E9C" w:rsidRPr="00AC1E9C">
        <w:rPr>
          <w:rFonts w:ascii="Times New Roman" w:hAnsi="Times New Roman" w:cs="Times New Roman"/>
          <w:sz w:val="24"/>
          <w:szCs w:val="24"/>
        </w:rPr>
        <w:t xml:space="preserve"> опасны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AC1E9C" w:rsidRPr="00AC1E9C">
        <w:rPr>
          <w:rFonts w:ascii="Times New Roman" w:hAnsi="Times New Roman" w:cs="Times New Roman"/>
          <w:sz w:val="24"/>
          <w:szCs w:val="24"/>
        </w:rPr>
        <w:t xml:space="preserve"> фактор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984572" w:rsidRPr="00984572">
        <w:rPr>
          <w:rFonts w:ascii="Times New Roman" w:hAnsi="Times New Roman" w:cs="Times New Roman"/>
          <w:sz w:val="24"/>
          <w:szCs w:val="24"/>
        </w:rPr>
        <w:t xml:space="preserve"> [5-7]</w:t>
      </w:r>
      <w:r>
        <w:rPr>
          <w:rFonts w:ascii="Times New Roman" w:hAnsi="Times New Roman" w:cs="Times New Roman"/>
          <w:sz w:val="24"/>
          <w:szCs w:val="24"/>
        </w:rPr>
        <w:t xml:space="preserve">. Пределы зонирования безопасных расстояний не ограничены зоной </w:t>
      </w:r>
      <w:r w:rsidRPr="00AC1E9C">
        <w:rPr>
          <w:rFonts w:ascii="Times New Roman" w:hAnsi="Times New Roman" w:cs="Times New Roman"/>
          <w:sz w:val="24"/>
          <w:szCs w:val="24"/>
        </w:rPr>
        <w:t xml:space="preserve">обслуживания крана, </w:t>
      </w:r>
      <w:r>
        <w:rPr>
          <w:rFonts w:ascii="Times New Roman" w:hAnsi="Times New Roman" w:cs="Times New Roman"/>
          <w:sz w:val="24"/>
          <w:szCs w:val="24"/>
        </w:rPr>
        <w:t xml:space="preserve">включают </w:t>
      </w:r>
      <w:r w:rsidR="00C027F3">
        <w:rPr>
          <w:rFonts w:ascii="Times New Roman" w:hAnsi="Times New Roman" w:cs="Times New Roman"/>
          <w:sz w:val="24"/>
          <w:szCs w:val="24"/>
        </w:rPr>
        <w:t>наибольший габаритный размер</w:t>
      </w:r>
      <w:r>
        <w:rPr>
          <w:rFonts w:ascii="Times New Roman" w:hAnsi="Times New Roman" w:cs="Times New Roman"/>
          <w:sz w:val="24"/>
          <w:szCs w:val="24"/>
        </w:rPr>
        <w:t xml:space="preserve"> перемещаемого груза</w:t>
      </w:r>
      <w:r w:rsidR="00C027F3">
        <w:rPr>
          <w:rFonts w:ascii="Times New Roman" w:hAnsi="Times New Roman" w:cs="Times New Roman"/>
          <w:sz w:val="24"/>
          <w:szCs w:val="24"/>
        </w:rPr>
        <w:t xml:space="preserve"> и </w:t>
      </w:r>
      <w:r w:rsidRPr="00AC1E9C">
        <w:rPr>
          <w:rFonts w:ascii="Times New Roman" w:hAnsi="Times New Roman" w:cs="Times New Roman"/>
          <w:sz w:val="24"/>
          <w:szCs w:val="24"/>
        </w:rPr>
        <w:t>минимальн</w:t>
      </w:r>
      <w:r w:rsidR="00C027F3">
        <w:rPr>
          <w:rFonts w:ascii="Times New Roman" w:hAnsi="Times New Roman" w:cs="Times New Roman"/>
          <w:sz w:val="24"/>
          <w:szCs w:val="24"/>
        </w:rPr>
        <w:t>ое</w:t>
      </w:r>
      <w:r w:rsidRPr="00AC1E9C">
        <w:rPr>
          <w:rFonts w:ascii="Times New Roman" w:hAnsi="Times New Roman" w:cs="Times New Roman"/>
          <w:sz w:val="24"/>
          <w:szCs w:val="24"/>
        </w:rPr>
        <w:t xml:space="preserve"> расстояни</w:t>
      </w:r>
      <w:r w:rsidR="00C027F3">
        <w:rPr>
          <w:rFonts w:ascii="Times New Roman" w:hAnsi="Times New Roman" w:cs="Times New Roman"/>
          <w:sz w:val="24"/>
          <w:szCs w:val="24"/>
        </w:rPr>
        <w:t xml:space="preserve">е отлета груза при его падении согласно </w:t>
      </w:r>
      <w:r w:rsidRPr="00F94E0F">
        <w:rPr>
          <w:rFonts w:ascii="Times New Roman" w:hAnsi="Times New Roman" w:cs="Times New Roman"/>
          <w:sz w:val="24"/>
          <w:szCs w:val="24"/>
        </w:rPr>
        <w:t xml:space="preserve">РД-11-06-2007 </w:t>
      </w:r>
      <w:r w:rsidR="00C027F3">
        <w:rPr>
          <w:rFonts w:ascii="Times New Roman" w:hAnsi="Times New Roman" w:cs="Times New Roman"/>
          <w:sz w:val="24"/>
          <w:szCs w:val="24"/>
        </w:rPr>
        <w:t>«</w:t>
      </w:r>
      <w:r w:rsidRPr="00F94E0F">
        <w:rPr>
          <w:rFonts w:ascii="Times New Roman" w:hAnsi="Times New Roman" w:cs="Times New Roman"/>
          <w:sz w:val="24"/>
          <w:szCs w:val="24"/>
        </w:rPr>
        <w:t>Методические рекомендации о порядке разработки проектов производства работ грузоподъемными машинами и технологических карт погрузочно-разгрузочных работ</w:t>
      </w:r>
      <w:r w:rsidR="00C027F3">
        <w:rPr>
          <w:rFonts w:ascii="Times New Roman" w:hAnsi="Times New Roman" w:cs="Times New Roman"/>
          <w:sz w:val="24"/>
          <w:szCs w:val="24"/>
        </w:rPr>
        <w:t>».</w:t>
      </w:r>
    </w:p>
    <w:p w:rsidR="00451370" w:rsidRPr="00AC1E9C" w:rsidRDefault="00451370" w:rsidP="0045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E9C">
        <w:rPr>
          <w:rFonts w:ascii="Times New Roman" w:hAnsi="Times New Roman" w:cs="Times New Roman"/>
          <w:sz w:val="24"/>
          <w:szCs w:val="24"/>
        </w:rPr>
        <w:t xml:space="preserve">Границы опасных зон при работе стреловых самоходных кранов </w:t>
      </w:r>
      <w:r w:rsidR="00AC1E9C">
        <w:rPr>
          <w:rFonts w:ascii="Times New Roman" w:hAnsi="Times New Roman" w:cs="Times New Roman"/>
          <w:sz w:val="24"/>
          <w:szCs w:val="24"/>
        </w:rPr>
        <w:t>могут быть рассчитаны</w:t>
      </w:r>
      <w:r w:rsidRPr="00AC1E9C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451370" w:rsidRPr="00AC1E9C" w:rsidRDefault="00451370" w:rsidP="004513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1E9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C1E9C">
        <w:rPr>
          <w:rFonts w:ascii="Times New Roman" w:hAnsi="Times New Roman" w:cs="Times New Roman"/>
          <w:sz w:val="24"/>
          <w:szCs w:val="24"/>
        </w:rPr>
        <w:t xml:space="preserve"> = </w:t>
      </w:r>
      <w:r w:rsidRPr="00AC1E9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C1E9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C1E9C">
        <w:rPr>
          <w:rFonts w:ascii="Times New Roman" w:hAnsi="Times New Roman" w:cs="Times New Roman"/>
          <w:sz w:val="24"/>
          <w:szCs w:val="24"/>
        </w:rPr>
        <w:t xml:space="preserve"> + </w:t>
      </w:r>
      <w:r w:rsidRPr="00AC1E9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C1E9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1E9C">
        <w:rPr>
          <w:rFonts w:ascii="Times New Roman" w:hAnsi="Times New Roman" w:cs="Times New Roman"/>
          <w:sz w:val="24"/>
          <w:szCs w:val="24"/>
        </w:rPr>
        <w:t xml:space="preserve">+ </w:t>
      </w:r>
      <w:r w:rsidRPr="00AC1E9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C1E9C">
        <w:rPr>
          <w:rFonts w:ascii="Times New Roman" w:hAnsi="Times New Roman" w:cs="Times New Roman"/>
          <w:sz w:val="24"/>
          <w:szCs w:val="24"/>
        </w:rPr>
        <w:t>,</w:t>
      </w:r>
    </w:p>
    <w:p w:rsidR="00451370" w:rsidRPr="00AC1E9C" w:rsidRDefault="00AC1E9C" w:rsidP="00AC1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E9C">
        <w:rPr>
          <w:rFonts w:ascii="Times New Roman" w:hAnsi="Times New Roman" w:cs="Times New Roman"/>
          <w:sz w:val="24"/>
          <w:szCs w:val="24"/>
        </w:rPr>
        <w:t xml:space="preserve">где </w:t>
      </w:r>
      <w:r w:rsidRPr="00AC1E9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C1E9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C1E9C">
        <w:rPr>
          <w:rFonts w:ascii="Times New Roman" w:hAnsi="Times New Roman" w:cs="Times New Roman"/>
          <w:sz w:val="24"/>
          <w:szCs w:val="24"/>
        </w:rPr>
        <w:t xml:space="preserve"> – максимальный вылет стрелы крана; </w:t>
      </w:r>
      <w:r w:rsidRPr="00AC1E9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C1E9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1E9C">
        <w:rPr>
          <w:rFonts w:ascii="Times New Roman" w:hAnsi="Times New Roman" w:cs="Times New Roman"/>
          <w:sz w:val="24"/>
          <w:szCs w:val="24"/>
        </w:rPr>
        <w:t xml:space="preserve"> – </w:t>
      </w:r>
      <w:r w:rsidR="00451370" w:rsidRPr="00AC1E9C">
        <w:rPr>
          <w:rFonts w:ascii="Times New Roman" w:hAnsi="Times New Roman" w:cs="Times New Roman"/>
          <w:sz w:val="24"/>
          <w:szCs w:val="24"/>
        </w:rPr>
        <w:t>расстояние от крюка до наиболее удаленной точки груза</w:t>
      </w:r>
      <w:r w:rsidRPr="00AC1E9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C1E9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C1E9C">
        <w:rPr>
          <w:rFonts w:ascii="Times New Roman" w:hAnsi="Times New Roman" w:cs="Times New Roman"/>
          <w:sz w:val="24"/>
          <w:szCs w:val="24"/>
        </w:rPr>
        <w:t xml:space="preserve"> – </w:t>
      </w:r>
      <w:r w:rsidR="00451370" w:rsidRPr="00AC1E9C">
        <w:rPr>
          <w:rFonts w:ascii="Times New Roman" w:hAnsi="Times New Roman" w:cs="Times New Roman"/>
          <w:sz w:val="24"/>
          <w:szCs w:val="24"/>
        </w:rPr>
        <w:t>минимальное расстояние возможного отлета груза</w:t>
      </w:r>
      <w:r w:rsidR="00C027F3">
        <w:rPr>
          <w:rFonts w:ascii="Times New Roman" w:hAnsi="Times New Roman" w:cs="Times New Roman"/>
          <w:sz w:val="24"/>
          <w:szCs w:val="24"/>
        </w:rPr>
        <w:t>, рис. 1.</w:t>
      </w:r>
    </w:p>
    <w:p w:rsidR="00AA6CAB" w:rsidRDefault="00AA6CAB" w:rsidP="00AA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п</w:t>
      </w:r>
      <w:r w:rsidRPr="00C027F3">
        <w:rPr>
          <w:rFonts w:ascii="Times New Roman" w:hAnsi="Times New Roman" w:cs="Times New Roman"/>
          <w:sz w:val="24"/>
          <w:szCs w:val="24"/>
        </w:rPr>
        <w:t>редохранительны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C027F3">
        <w:rPr>
          <w:rFonts w:ascii="Times New Roman" w:hAnsi="Times New Roman" w:cs="Times New Roman"/>
          <w:sz w:val="24"/>
          <w:szCs w:val="24"/>
        </w:rPr>
        <w:t>защитны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027F3">
        <w:rPr>
          <w:rFonts w:ascii="Times New Roman" w:hAnsi="Times New Roman" w:cs="Times New Roman"/>
          <w:sz w:val="24"/>
          <w:szCs w:val="24"/>
        </w:rPr>
        <w:t xml:space="preserve"> ограждени</w:t>
      </w:r>
      <w:r>
        <w:rPr>
          <w:rFonts w:ascii="Times New Roman" w:hAnsi="Times New Roman" w:cs="Times New Roman"/>
          <w:sz w:val="24"/>
          <w:szCs w:val="24"/>
        </w:rPr>
        <w:t>й требуется н</w:t>
      </w:r>
      <w:r w:rsidRPr="00C027F3">
        <w:rPr>
          <w:rFonts w:ascii="Times New Roman" w:hAnsi="Times New Roman" w:cs="Times New Roman"/>
          <w:sz w:val="24"/>
          <w:szCs w:val="24"/>
        </w:rPr>
        <w:t xml:space="preserve">а границах зон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C027F3">
        <w:rPr>
          <w:rFonts w:ascii="Times New Roman" w:hAnsi="Times New Roman" w:cs="Times New Roman"/>
          <w:sz w:val="24"/>
          <w:szCs w:val="24"/>
        </w:rPr>
        <w:t>действующ</w:t>
      </w:r>
      <w:r>
        <w:rPr>
          <w:rFonts w:ascii="Times New Roman" w:hAnsi="Times New Roman" w:cs="Times New Roman"/>
          <w:sz w:val="24"/>
          <w:szCs w:val="24"/>
        </w:rPr>
        <w:t>ими</w:t>
      </w:r>
      <w:r w:rsidRPr="00C027F3">
        <w:rPr>
          <w:rFonts w:ascii="Times New Roman" w:hAnsi="Times New Roman" w:cs="Times New Roman"/>
          <w:sz w:val="24"/>
          <w:szCs w:val="24"/>
        </w:rPr>
        <w:t xml:space="preserve"> опасны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C027F3">
        <w:rPr>
          <w:rFonts w:ascii="Times New Roman" w:hAnsi="Times New Roman" w:cs="Times New Roman"/>
          <w:sz w:val="24"/>
          <w:szCs w:val="24"/>
        </w:rPr>
        <w:t xml:space="preserve"> производственны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C027F3">
        <w:rPr>
          <w:rFonts w:ascii="Times New Roman" w:hAnsi="Times New Roman" w:cs="Times New Roman"/>
          <w:sz w:val="24"/>
          <w:szCs w:val="24"/>
        </w:rPr>
        <w:t xml:space="preserve"> фактор</w:t>
      </w:r>
      <w:r>
        <w:rPr>
          <w:rFonts w:ascii="Times New Roman" w:hAnsi="Times New Roman" w:cs="Times New Roman"/>
          <w:sz w:val="24"/>
          <w:szCs w:val="24"/>
        </w:rPr>
        <w:t xml:space="preserve">ами, а </w:t>
      </w:r>
      <w:r w:rsidRPr="00C027F3">
        <w:rPr>
          <w:rFonts w:ascii="Times New Roman" w:hAnsi="Times New Roman" w:cs="Times New Roman"/>
          <w:sz w:val="24"/>
          <w:szCs w:val="24"/>
        </w:rPr>
        <w:t>сигнальны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027F3">
        <w:rPr>
          <w:rFonts w:ascii="Times New Roman" w:hAnsi="Times New Roman" w:cs="Times New Roman"/>
          <w:sz w:val="24"/>
          <w:szCs w:val="24"/>
        </w:rPr>
        <w:t xml:space="preserve"> ограждени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027F3">
        <w:rPr>
          <w:rFonts w:ascii="Times New Roman" w:hAnsi="Times New Roman" w:cs="Times New Roman"/>
          <w:sz w:val="24"/>
          <w:szCs w:val="24"/>
        </w:rPr>
        <w:t xml:space="preserve"> и знак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027F3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– вдоль границ</w:t>
      </w:r>
      <w:r w:rsidRPr="00C027F3">
        <w:rPr>
          <w:rFonts w:ascii="Times New Roman" w:hAnsi="Times New Roman" w:cs="Times New Roman"/>
          <w:sz w:val="24"/>
          <w:szCs w:val="24"/>
        </w:rPr>
        <w:t xml:space="preserve"> зон потенциально оп</w:t>
      </w:r>
      <w:r>
        <w:rPr>
          <w:rFonts w:ascii="Times New Roman" w:hAnsi="Times New Roman" w:cs="Times New Roman"/>
          <w:sz w:val="24"/>
          <w:szCs w:val="24"/>
        </w:rPr>
        <w:t>асных производственных факторов</w:t>
      </w:r>
      <w:r w:rsidR="00984572" w:rsidRPr="00984572">
        <w:rPr>
          <w:rFonts w:ascii="Times New Roman" w:hAnsi="Times New Roman" w:cs="Times New Roman"/>
          <w:sz w:val="24"/>
          <w:szCs w:val="24"/>
        </w:rPr>
        <w:t xml:space="preserve"> [8-11]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1370" w:rsidRPr="00984572" w:rsidRDefault="00AA6CAB" w:rsidP="00984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B594A">
        <w:rPr>
          <w:rFonts w:ascii="Times New Roman" w:hAnsi="Times New Roman" w:cs="Times New Roman"/>
          <w:sz w:val="24"/>
          <w:szCs w:val="24"/>
        </w:rPr>
        <w:t>вероятностей возникновения риска на рабочем месте машиниста автомобильного крана произведен  на  основании  данных, представленных организацией.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94A">
        <w:rPr>
          <w:rFonts w:ascii="Times New Roman" w:hAnsi="Times New Roman" w:cs="Times New Roman"/>
          <w:sz w:val="24"/>
          <w:szCs w:val="24"/>
        </w:rPr>
        <w:t xml:space="preserve">При этом значительный уровень риска при вероятности «редко» соответствует характеристике «встречаются, но на других предприятиях данной отрасли производства». </w:t>
      </w:r>
      <w:proofErr w:type="gramStart"/>
      <w:r w:rsidRPr="003B594A">
        <w:rPr>
          <w:rFonts w:ascii="Times New Roman" w:hAnsi="Times New Roman" w:cs="Times New Roman"/>
          <w:sz w:val="24"/>
          <w:szCs w:val="24"/>
        </w:rPr>
        <w:t xml:space="preserve">При проведении  оценки риска возникновения профессиональных заболеваний установлено, что для рассматриваемого рабочего места случаи, которые могут привести к смерти пострадавшего (по результатам анализа произошедших несчастных случаев) возможны с вероятностью « очень редко» (маловероятно, но возможно), а случаи, при которых возможно получение тяжелой травмы и профзаболевания   возможны с вероятностью « очень редко» и «редко». </w:t>
      </w:r>
      <w:proofErr w:type="gramEnd"/>
    </w:p>
    <w:p w:rsidR="005175B5" w:rsidRPr="00451370" w:rsidRDefault="00451370" w:rsidP="004513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137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533650" cy="2730870"/>
            <wp:effectExtent l="19050" t="0" r="0" b="0"/>
            <wp:docPr id="1" name="Рисунок 1" descr="C:\Users\Home\Desktop\2020-04-13_14-44-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2020-04-13_14-44-5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648" cy="2725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959" w:rsidRPr="00AD04D1" w:rsidRDefault="00AA6CAB" w:rsidP="00C027F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 – </w:t>
      </w:r>
      <w:r w:rsidR="00451370" w:rsidRPr="00451370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451370">
        <w:rPr>
          <w:rFonts w:ascii="Times New Roman" w:hAnsi="Times New Roman" w:cs="Times New Roman"/>
          <w:sz w:val="24"/>
          <w:szCs w:val="24"/>
        </w:rPr>
        <w:t xml:space="preserve">границ </w:t>
      </w:r>
      <w:r w:rsidR="00451370" w:rsidRPr="00451370">
        <w:rPr>
          <w:rFonts w:ascii="Times New Roman" w:hAnsi="Times New Roman" w:cs="Times New Roman"/>
          <w:sz w:val="24"/>
          <w:szCs w:val="24"/>
        </w:rPr>
        <w:t>опасной зоны при работе автокрана</w:t>
      </w:r>
    </w:p>
    <w:p w:rsidR="00AA6CAB" w:rsidRDefault="00AA6CAB" w:rsidP="0045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0172" w:rsidRPr="003B594A" w:rsidRDefault="00864D8F" w:rsidP="0045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94A">
        <w:rPr>
          <w:rFonts w:ascii="Times New Roman" w:hAnsi="Times New Roman" w:cs="Times New Roman"/>
          <w:sz w:val="24"/>
          <w:szCs w:val="24"/>
        </w:rPr>
        <w:t xml:space="preserve">Поэтому кроме общих мер по управлению рисками </w:t>
      </w:r>
      <w:r w:rsidR="001C5E1A">
        <w:rPr>
          <w:rFonts w:ascii="Times New Roman" w:hAnsi="Times New Roman" w:cs="Times New Roman"/>
          <w:sz w:val="24"/>
          <w:szCs w:val="24"/>
        </w:rPr>
        <w:t xml:space="preserve">и нормализации условий трудовой деятельности </w:t>
      </w:r>
      <w:r w:rsidRPr="003B594A">
        <w:rPr>
          <w:rFonts w:ascii="Times New Roman" w:hAnsi="Times New Roman" w:cs="Times New Roman"/>
          <w:sz w:val="24"/>
          <w:szCs w:val="24"/>
        </w:rPr>
        <w:t>требуется разработка и внедрение специальных мероприятий: контроль применения средств индивидуальной защиты, замена чистым воздухом загрязненного с последующей очисткой последнего; поддержание вентиляции в помещении и зоне проведения работ</w:t>
      </w:r>
      <w:r w:rsidR="00984572">
        <w:rPr>
          <w:rFonts w:ascii="Times New Roman" w:hAnsi="Times New Roman" w:cs="Times New Roman"/>
          <w:sz w:val="24"/>
          <w:szCs w:val="24"/>
        </w:rPr>
        <w:t>; применение эффективных акустических и вибродемпфирующих материалов</w:t>
      </w:r>
      <w:r w:rsidRPr="003B594A">
        <w:rPr>
          <w:rFonts w:ascii="Times New Roman" w:hAnsi="Times New Roman" w:cs="Times New Roman"/>
          <w:sz w:val="24"/>
          <w:szCs w:val="24"/>
        </w:rPr>
        <w:t xml:space="preserve"> и пр.</w:t>
      </w:r>
    </w:p>
    <w:p w:rsidR="00580172" w:rsidRDefault="003B594A" w:rsidP="00301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FB5D62" w:rsidRPr="003B594A" w:rsidRDefault="00EC463A" w:rsidP="00FB5D6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1</w:t>
      </w:r>
      <w:r w:rsidR="00FB5D62" w:rsidRPr="003B594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  <w:r w:rsidR="00FB5D62" w:rsidRPr="003B594A">
        <w:rPr>
          <w:rFonts w:ascii="Times New Roman" w:hAnsi="Times New Roman" w:cs="Times New Roman"/>
          <w:sz w:val="24"/>
          <w:szCs w:val="24"/>
        </w:rPr>
        <w:t xml:space="preserve"> </w:t>
      </w:r>
      <w:r w:rsidR="0022275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Климова Е.В., </w:t>
      </w:r>
      <w:proofErr w:type="spellStart"/>
      <w:r w:rsidR="00222753" w:rsidRPr="003B594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Калатози</w:t>
      </w:r>
      <w:proofErr w:type="spellEnd"/>
      <w:r w:rsidR="00222753" w:rsidRPr="0022275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="00222753" w:rsidRPr="003B594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В.В., Рыжиков Е.Н. </w:t>
      </w:r>
      <w:r w:rsidR="00FB5D62" w:rsidRPr="003B594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Проблемы эффективного управ</w:t>
      </w:r>
      <w:r w:rsidR="0022275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ления профессиональными рисками </w:t>
      </w:r>
      <w:r w:rsidR="00FB5D62" w:rsidRPr="003B594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// Вестник Белгородского государственного технологического университета им. В.Г. Шухова. 2015. № 4. С. 270-272.</w:t>
      </w:r>
    </w:p>
    <w:p w:rsidR="00580172" w:rsidRPr="001C5E1A" w:rsidRDefault="00EC463A" w:rsidP="001C5E1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2</w:t>
      </w:r>
      <w:r w:rsidR="00FB5D62" w:rsidRPr="003B594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 Климова Е.В.</w:t>
      </w:r>
      <w:r w:rsidR="0022275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,</w:t>
      </w:r>
      <w:r w:rsidR="00FB5D62" w:rsidRPr="003B594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proofErr w:type="spellStart"/>
      <w:r w:rsidR="00222753" w:rsidRPr="003B594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Калатози</w:t>
      </w:r>
      <w:proofErr w:type="spellEnd"/>
      <w:r w:rsidR="00222753" w:rsidRPr="0022275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="00222753" w:rsidRPr="003B594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В.В., Рыжиков</w:t>
      </w:r>
      <w:r w:rsidR="00222753" w:rsidRPr="0022275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="00222753" w:rsidRPr="003B594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Е.Н., </w:t>
      </w:r>
      <w:proofErr w:type="spellStart"/>
      <w:r w:rsidR="00222753" w:rsidRPr="003B594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Калатози</w:t>
      </w:r>
      <w:proofErr w:type="spellEnd"/>
      <w:r w:rsidR="00222753" w:rsidRPr="003B594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Э.К. </w:t>
      </w:r>
      <w:r w:rsidR="00FB5D62" w:rsidRPr="003B594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Анализ проблемы охра</w:t>
      </w:r>
      <w:r w:rsidR="0022275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ны труда в строительной отрасли </w:t>
      </w:r>
      <w:r w:rsidR="00FB5D62" w:rsidRPr="003B594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// Вестник Белгородского государственного технологического университета им. В.Г. Шухова. 2016. № 12. С. 100-104.</w:t>
      </w:r>
    </w:p>
    <w:p w:rsidR="00580172" w:rsidRPr="003B594A" w:rsidRDefault="00EC463A" w:rsidP="00FB5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22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753">
        <w:rPr>
          <w:rFonts w:ascii="Times New Roman" w:hAnsi="Times New Roman" w:cs="Times New Roman"/>
          <w:sz w:val="24"/>
          <w:szCs w:val="24"/>
        </w:rPr>
        <w:t>Лемешевская</w:t>
      </w:r>
      <w:proofErr w:type="spellEnd"/>
      <w:r w:rsidR="00222753">
        <w:rPr>
          <w:rFonts w:ascii="Times New Roman" w:hAnsi="Times New Roman" w:cs="Times New Roman"/>
          <w:sz w:val="24"/>
          <w:szCs w:val="24"/>
        </w:rPr>
        <w:t xml:space="preserve"> Е.</w:t>
      </w:r>
      <w:r w:rsidR="00FB5D62" w:rsidRPr="003B594A">
        <w:rPr>
          <w:rFonts w:ascii="Times New Roman" w:hAnsi="Times New Roman" w:cs="Times New Roman"/>
          <w:sz w:val="24"/>
          <w:szCs w:val="24"/>
        </w:rPr>
        <w:t xml:space="preserve">П. </w:t>
      </w:r>
      <w:r w:rsidR="00222753" w:rsidRPr="003B594A">
        <w:rPr>
          <w:rFonts w:ascii="Times New Roman" w:hAnsi="Times New Roman" w:cs="Times New Roman"/>
          <w:sz w:val="24"/>
          <w:szCs w:val="24"/>
        </w:rPr>
        <w:t>Куренкова</w:t>
      </w:r>
      <w:r w:rsidR="00222753" w:rsidRPr="00222753">
        <w:rPr>
          <w:rFonts w:ascii="Times New Roman" w:hAnsi="Times New Roman" w:cs="Times New Roman"/>
          <w:sz w:val="24"/>
          <w:szCs w:val="24"/>
        </w:rPr>
        <w:t xml:space="preserve"> </w:t>
      </w:r>
      <w:r w:rsidR="00222753">
        <w:rPr>
          <w:rFonts w:ascii="Times New Roman" w:hAnsi="Times New Roman" w:cs="Times New Roman"/>
          <w:sz w:val="24"/>
          <w:szCs w:val="24"/>
        </w:rPr>
        <w:t>Г.</w:t>
      </w:r>
      <w:r w:rsidR="00222753" w:rsidRPr="003B594A">
        <w:rPr>
          <w:rFonts w:ascii="Times New Roman" w:hAnsi="Times New Roman" w:cs="Times New Roman"/>
          <w:sz w:val="24"/>
          <w:szCs w:val="24"/>
        </w:rPr>
        <w:t>В.</w:t>
      </w:r>
      <w:r w:rsidR="00222753">
        <w:rPr>
          <w:rFonts w:ascii="Times New Roman" w:hAnsi="Times New Roman" w:cs="Times New Roman"/>
          <w:sz w:val="24"/>
          <w:szCs w:val="24"/>
        </w:rPr>
        <w:t xml:space="preserve">, Жукова </w:t>
      </w:r>
      <w:r w:rsidR="00222753" w:rsidRPr="003B594A">
        <w:rPr>
          <w:rFonts w:ascii="Times New Roman" w:hAnsi="Times New Roman" w:cs="Times New Roman"/>
          <w:sz w:val="24"/>
          <w:szCs w:val="24"/>
        </w:rPr>
        <w:t>Е.</w:t>
      </w:r>
      <w:r w:rsidR="00222753">
        <w:rPr>
          <w:rFonts w:ascii="Times New Roman" w:hAnsi="Times New Roman" w:cs="Times New Roman"/>
          <w:sz w:val="24"/>
          <w:szCs w:val="24"/>
        </w:rPr>
        <w:t>В.</w:t>
      </w:r>
      <w:r w:rsidR="00222753" w:rsidRPr="003B594A">
        <w:rPr>
          <w:rFonts w:ascii="Times New Roman" w:hAnsi="Times New Roman" w:cs="Times New Roman"/>
          <w:sz w:val="24"/>
          <w:szCs w:val="24"/>
        </w:rPr>
        <w:t xml:space="preserve"> </w:t>
      </w:r>
      <w:r w:rsidR="00FB5D62" w:rsidRPr="003B594A">
        <w:rPr>
          <w:rFonts w:ascii="Times New Roman" w:hAnsi="Times New Roman" w:cs="Times New Roman"/>
          <w:sz w:val="24"/>
          <w:szCs w:val="24"/>
        </w:rPr>
        <w:t>Профессиональный  риск  здоровью  работников  промышленных пред</w:t>
      </w:r>
      <w:r w:rsidR="00222753">
        <w:rPr>
          <w:rFonts w:ascii="Times New Roman" w:hAnsi="Times New Roman" w:cs="Times New Roman"/>
          <w:sz w:val="24"/>
          <w:szCs w:val="24"/>
        </w:rPr>
        <w:t xml:space="preserve">приятий. Иркутск: ИГМУ.2016. </w:t>
      </w:r>
      <w:r w:rsidR="00FB5D62" w:rsidRPr="003B594A">
        <w:rPr>
          <w:rFonts w:ascii="Times New Roman" w:hAnsi="Times New Roman" w:cs="Times New Roman"/>
          <w:sz w:val="24"/>
          <w:szCs w:val="24"/>
        </w:rPr>
        <w:t>52 с.</w:t>
      </w:r>
    </w:p>
    <w:p w:rsidR="00FB5D62" w:rsidRPr="003B594A" w:rsidRDefault="00222753" w:rsidP="00FB5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Левашов С.П.,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Шкрабак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</w:t>
      </w:r>
      <w:r w:rsidR="00FB5D62" w:rsidRPr="003B594A">
        <w:rPr>
          <w:rFonts w:ascii="Times New Roman" w:hAnsi="Times New Roman" w:cs="Times New Roman"/>
          <w:sz w:val="24"/>
          <w:szCs w:val="24"/>
        </w:rPr>
        <w:t>С. Профессиональный  риск:  методология  мо</w:t>
      </w:r>
      <w:r>
        <w:rPr>
          <w:rFonts w:ascii="Times New Roman" w:hAnsi="Times New Roman" w:cs="Times New Roman"/>
          <w:sz w:val="24"/>
          <w:szCs w:val="24"/>
        </w:rPr>
        <w:t xml:space="preserve">ниторинга  и  анализа:  монография. Курган: Изд-во Курганского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ун-та. 2015. </w:t>
      </w:r>
      <w:r w:rsidR="00FB5D62" w:rsidRPr="003B594A">
        <w:rPr>
          <w:rFonts w:ascii="Times New Roman" w:hAnsi="Times New Roman" w:cs="Times New Roman"/>
          <w:sz w:val="24"/>
          <w:szCs w:val="24"/>
        </w:rPr>
        <w:t xml:space="preserve">308 </w:t>
      </w:r>
      <w:proofErr w:type="gramStart"/>
      <w:r w:rsidR="00FB5D62" w:rsidRPr="003B59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B5D62" w:rsidRPr="003B594A">
        <w:rPr>
          <w:rFonts w:ascii="Times New Roman" w:hAnsi="Times New Roman" w:cs="Times New Roman"/>
          <w:sz w:val="24"/>
          <w:szCs w:val="24"/>
        </w:rPr>
        <w:t>.</w:t>
      </w:r>
    </w:p>
    <w:p w:rsidR="00580172" w:rsidRPr="003B594A" w:rsidRDefault="00A24359" w:rsidP="005F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46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22753">
        <w:rPr>
          <w:rFonts w:ascii="Times New Roman" w:hAnsi="Times New Roman" w:cs="Times New Roman"/>
          <w:sz w:val="24"/>
          <w:szCs w:val="24"/>
        </w:rPr>
        <w:t>Гавриченко</w:t>
      </w:r>
      <w:proofErr w:type="spellEnd"/>
      <w:r w:rsidR="00222753">
        <w:rPr>
          <w:rFonts w:ascii="Times New Roman" w:hAnsi="Times New Roman" w:cs="Times New Roman"/>
          <w:sz w:val="24"/>
          <w:szCs w:val="24"/>
        </w:rPr>
        <w:t xml:space="preserve"> А.И., </w:t>
      </w:r>
      <w:r w:rsidR="00222753" w:rsidRPr="003B594A">
        <w:rPr>
          <w:rFonts w:ascii="Times New Roman" w:hAnsi="Times New Roman" w:cs="Times New Roman"/>
          <w:sz w:val="24"/>
          <w:szCs w:val="24"/>
        </w:rPr>
        <w:t>Беликов</w:t>
      </w:r>
      <w:r w:rsidR="00222753">
        <w:rPr>
          <w:rFonts w:ascii="Times New Roman" w:hAnsi="Times New Roman" w:cs="Times New Roman"/>
          <w:sz w:val="24"/>
          <w:szCs w:val="24"/>
        </w:rPr>
        <w:t xml:space="preserve"> Р.П. </w:t>
      </w:r>
      <w:r w:rsidR="00FB5D62" w:rsidRPr="003B594A">
        <w:rPr>
          <w:rFonts w:ascii="Times New Roman" w:hAnsi="Times New Roman" w:cs="Times New Roman"/>
          <w:sz w:val="24"/>
          <w:szCs w:val="24"/>
        </w:rPr>
        <w:t>Научны</w:t>
      </w:r>
      <w:r w:rsidR="005F54C8" w:rsidRPr="003B594A">
        <w:rPr>
          <w:rFonts w:ascii="Times New Roman" w:hAnsi="Times New Roman" w:cs="Times New Roman"/>
          <w:sz w:val="24"/>
          <w:szCs w:val="24"/>
        </w:rPr>
        <w:t>е основы профессиональных рисков</w:t>
      </w:r>
      <w:r w:rsidR="00222753">
        <w:rPr>
          <w:rFonts w:ascii="Times New Roman" w:hAnsi="Times New Roman" w:cs="Times New Roman"/>
          <w:sz w:val="24"/>
          <w:szCs w:val="24"/>
        </w:rPr>
        <w:t xml:space="preserve">: монография. </w:t>
      </w:r>
      <w:r w:rsidR="005F54C8" w:rsidRPr="003B594A">
        <w:rPr>
          <w:rFonts w:ascii="Times New Roman" w:hAnsi="Times New Roman" w:cs="Times New Roman"/>
          <w:sz w:val="24"/>
          <w:szCs w:val="24"/>
        </w:rPr>
        <w:t>Орел</w:t>
      </w:r>
      <w:r w:rsidR="00222753">
        <w:rPr>
          <w:rFonts w:ascii="Times New Roman" w:hAnsi="Times New Roman" w:cs="Times New Roman"/>
          <w:sz w:val="24"/>
          <w:szCs w:val="24"/>
        </w:rPr>
        <w:t xml:space="preserve">: Орловский </w:t>
      </w:r>
      <w:proofErr w:type="spellStart"/>
      <w:r w:rsidR="00222753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222753">
        <w:rPr>
          <w:rFonts w:ascii="Times New Roman" w:hAnsi="Times New Roman" w:cs="Times New Roman"/>
          <w:sz w:val="24"/>
          <w:szCs w:val="24"/>
        </w:rPr>
        <w:t xml:space="preserve">. аграрный ун-т. 2013. </w:t>
      </w:r>
      <w:r w:rsidR="00FB5D62" w:rsidRPr="003B594A">
        <w:rPr>
          <w:rFonts w:ascii="Times New Roman" w:hAnsi="Times New Roman" w:cs="Times New Roman"/>
          <w:sz w:val="24"/>
          <w:szCs w:val="24"/>
        </w:rPr>
        <w:t xml:space="preserve">107 </w:t>
      </w:r>
      <w:proofErr w:type="gramStart"/>
      <w:r w:rsidR="00FB5D62" w:rsidRPr="003B59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22753">
        <w:rPr>
          <w:rFonts w:ascii="Times New Roman" w:hAnsi="Times New Roman" w:cs="Times New Roman"/>
          <w:sz w:val="24"/>
          <w:szCs w:val="24"/>
        </w:rPr>
        <w:t>.</w:t>
      </w:r>
    </w:p>
    <w:p w:rsidR="005F54C8" w:rsidRPr="003B594A" w:rsidRDefault="00A24359" w:rsidP="005F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463A">
        <w:rPr>
          <w:rFonts w:ascii="Times New Roman" w:hAnsi="Times New Roman" w:cs="Times New Roman"/>
          <w:sz w:val="24"/>
          <w:szCs w:val="24"/>
        </w:rPr>
        <w:t xml:space="preserve">. </w:t>
      </w:r>
      <w:r w:rsidR="005F54C8" w:rsidRPr="003B594A">
        <w:rPr>
          <w:rFonts w:ascii="Times New Roman" w:hAnsi="Times New Roman" w:cs="Times New Roman"/>
          <w:sz w:val="24"/>
          <w:szCs w:val="24"/>
        </w:rPr>
        <w:t>Анохин А.В., Иванов Г.С. Охрана труда в Российской Федерации: монография. М.: Издательство Авторская Масте</w:t>
      </w:r>
      <w:r w:rsidR="00222753">
        <w:rPr>
          <w:rFonts w:ascii="Times New Roman" w:hAnsi="Times New Roman" w:cs="Times New Roman"/>
          <w:sz w:val="24"/>
          <w:szCs w:val="24"/>
        </w:rPr>
        <w:t xml:space="preserve">рская, ИП Федотов Д.А. 2016. </w:t>
      </w:r>
      <w:r w:rsidR="005F54C8" w:rsidRPr="003B594A">
        <w:rPr>
          <w:rFonts w:ascii="Times New Roman" w:hAnsi="Times New Roman" w:cs="Times New Roman"/>
          <w:sz w:val="24"/>
          <w:szCs w:val="24"/>
        </w:rPr>
        <w:t xml:space="preserve">264 </w:t>
      </w:r>
      <w:proofErr w:type="gramStart"/>
      <w:r w:rsidR="005F54C8" w:rsidRPr="003B59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F54C8" w:rsidRPr="003B594A">
        <w:rPr>
          <w:rFonts w:ascii="Times New Roman" w:hAnsi="Times New Roman" w:cs="Times New Roman"/>
          <w:sz w:val="24"/>
          <w:szCs w:val="24"/>
        </w:rPr>
        <w:t>.</w:t>
      </w:r>
    </w:p>
    <w:p w:rsidR="00580172" w:rsidRDefault="00A24359" w:rsidP="00887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87669" w:rsidRPr="00887669">
        <w:rPr>
          <w:rFonts w:ascii="Times New Roman" w:hAnsi="Times New Roman" w:cs="Times New Roman"/>
          <w:sz w:val="24"/>
          <w:szCs w:val="24"/>
        </w:rPr>
        <w:t xml:space="preserve">Короткий А.А., </w:t>
      </w:r>
      <w:proofErr w:type="spellStart"/>
      <w:r w:rsidR="00887669" w:rsidRPr="00887669">
        <w:rPr>
          <w:rFonts w:ascii="Times New Roman" w:hAnsi="Times New Roman" w:cs="Times New Roman"/>
          <w:sz w:val="24"/>
          <w:szCs w:val="24"/>
        </w:rPr>
        <w:t>Кинжибалов</w:t>
      </w:r>
      <w:proofErr w:type="spellEnd"/>
      <w:r w:rsidR="00887669" w:rsidRPr="00887669">
        <w:rPr>
          <w:rFonts w:ascii="Times New Roman" w:hAnsi="Times New Roman" w:cs="Times New Roman"/>
          <w:sz w:val="24"/>
          <w:szCs w:val="24"/>
        </w:rPr>
        <w:t xml:space="preserve"> А.А., Панфилов А.В., Курилкин Д.А. </w:t>
      </w:r>
      <w:proofErr w:type="spellStart"/>
      <w:proofErr w:type="gramStart"/>
      <w:r w:rsidR="00887669" w:rsidRPr="00887669">
        <w:rPr>
          <w:rFonts w:ascii="Times New Roman" w:hAnsi="Times New Roman" w:cs="Times New Roman"/>
          <w:sz w:val="24"/>
          <w:szCs w:val="24"/>
        </w:rPr>
        <w:t>Риск-ориентированный</w:t>
      </w:r>
      <w:proofErr w:type="spellEnd"/>
      <w:proofErr w:type="gramEnd"/>
      <w:r w:rsidR="00887669">
        <w:rPr>
          <w:rFonts w:ascii="Times New Roman" w:hAnsi="Times New Roman" w:cs="Times New Roman"/>
          <w:sz w:val="24"/>
          <w:szCs w:val="24"/>
        </w:rPr>
        <w:t xml:space="preserve"> </w:t>
      </w:r>
      <w:r w:rsidR="00887669" w:rsidRPr="00887669">
        <w:rPr>
          <w:rFonts w:ascii="Times New Roman" w:hAnsi="Times New Roman" w:cs="Times New Roman"/>
          <w:sz w:val="24"/>
          <w:szCs w:val="24"/>
        </w:rPr>
        <w:t>подход к организации надзорной деятельности в обла</w:t>
      </w:r>
      <w:r>
        <w:rPr>
          <w:rFonts w:ascii="Times New Roman" w:hAnsi="Times New Roman" w:cs="Times New Roman"/>
          <w:sz w:val="24"/>
          <w:szCs w:val="24"/>
        </w:rPr>
        <w:t>сти промышленной безопасности //</w:t>
      </w:r>
      <w:r w:rsidR="00887669">
        <w:rPr>
          <w:rFonts w:ascii="Times New Roman" w:hAnsi="Times New Roman" w:cs="Times New Roman"/>
          <w:sz w:val="24"/>
          <w:szCs w:val="24"/>
        </w:rPr>
        <w:t xml:space="preserve"> </w:t>
      </w:r>
      <w:r w:rsidR="00887669" w:rsidRPr="00887669">
        <w:rPr>
          <w:rFonts w:ascii="Times New Roman" w:hAnsi="Times New Roman" w:cs="Times New Roman"/>
          <w:sz w:val="24"/>
          <w:szCs w:val="24"/>
        </w:rPr>
        <w:t>Безопасность труда в промышленности. 2016.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669" w:rsidRPr="00887669">
        <w:rPr>
          <w:rFonts w:ascii="Times New Roman" w:hAnsi="Times New Roman" w:cs="Times New Roman"/>
          <w:sz w:val="24"/>
          <w:szCs w:val="24"/>
        </w:rPr>
        <w:t>2. С.58-63.</w:t>
      </w:r>
    </w:p>
    <w:p w:rsidR="00580172" w:rsidRDefault="00A24359" w:rsidP="00A24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24359">
        <w:rPr>
          <w:rFonts w:ascii="Times New Roman" w:hAnsi="Times New Roman" w:cs="Times New Roman"/>
          <w:sz w:val="24"/>
          <w:szCs w:val="24"/>
        </w:rPr>
        <w:t xml:space="preserve">Тимофеева С.С.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24359">
        <w:rPr>
          <w:rFonts w:ascii="Times New Roman" w:hAnsi="Times New Roman" w:cs="Times New Roman"/>
          <w:sz w:val="24"/>
          <w:szCs w:val="24"/>
        </w:rPr>
        <w:t>овременные методы оценки профессиональных рисков и их 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359">
        <w:rPr>
          <w:rFonts w:ascii="Times New Roman" w:hAnsi="Times New Roman" w:cs="Times New Roman"/>
          <w:sz w:val="24"/>
          <w:szCs w:val="24"/>
        </w:rPr>
        <w:t>в системе управления охраной труда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A24359">
        <w:rPr>
          <w:rFonts w:ascii="Times New Roman" w:hAnsi="Times New Roman" w:cs="Times New Roman"/>
          <w:sz w:val="24"/>
          <w:szCs w:val="24"/>
        </w:rPr>
        <w:t>ХХ</w:t>
      </w:r>
      <w:proofErr w:type="gramStart"/>
      <w:r w:rsidRPr="00A243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24359">
        <w:rPr>
          <w:rFonts w:ascii="Times New Roman" w:hAnsi="Times New Roman" w:cs="Times New Roman"/>
          <w:sz w:val="24"/>
          <w:szCs w:val="24"/>
        </w:rPr>
        <w:t xml:space="preserve"> 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359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A24359">
        <w:rPr>
          <w:rFonts w:ascii="Times New Roman" w:hAnsi="Times New Roman" w:cs="Times New Roman"/>
          <w:sz w:val="24"/>
          <w:szCs w:val="24"/>
        </w:rPr>
        <w:t xml:space="preserve"> 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7669">
        <w:rPr>
          <w:rFonts w:ascii="Times New Roman" w:hAnsi="Times New Roman" w:cs="Times New Roman"/>
          <w:sz w:val="24"/>
          <w:szCs w:val="24"/>
        </w:rPr>
        <w:t>2016. №</w:t>
      </w:r>
      <w:r>
        <w:rPr>
          <w:rFonts w:ascii="Times New Roman" w:hAnsi="Times New Roman" w:cs="Times New Roman"/>
          <w:sz w:val="24"/>
          <w:szCs w:val="24"/>
        </w:rPr>
        <w:t xml:space="preserve"> 1. С. 14-24.</w:t>
      </w:r>
    </w:p>
    <w:p w:rsidR="00A24359" w:rsidRDefault="00A24359" w:rsidP="00A24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A24359">
        <w:rPr>
          <w:rFonts w:ascii="Times New Roman" w:hAnsi="Times New Roman" w:cs="Times New Roman"/>
          <w:sz w:val="24"/>
          <w:szCs w:val="24"/>
        </w:rPr>
        <w:t>Москвичев А.В. Внедрение процедур оценки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359">
        <w:rPr>
          <w:rFonts w:ascii="Times New Roman" w:hAnsi="Times New Roman" w:cs="Times New Roman"/>
          <w:sz w:val="24"/>
          <w:szCs w:val="24"/>
        </w:rPr>
        <w:t>управления профессиональными рисками в 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359">
        <w:rPr>
          <w:rFonts w:ascii="Times New Roman" w:hAnsi="Times New Roman" w:cs="Times New Roman"/>
          <w:sz w:val="24"/>
          <w:szCs w:val="24"/>
        </w:rPr>
        <w:t>управления охраной труда // Справочник специалиста по охране труда. 2015. № 11. С. 25–32.</w:t>
      </w:r>
    </w:p>
    <w:p w:rsidR="00A24359" w:rsidRDefault="00A24359" w:rsidP="0081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="0081535E" w:rsidRPr="0081535E">
        <w:rPr>
          <w:rFonts w:ascii="Times New Roman" w:hAnsi="Times New Roman" w:cs="Times New Roman"/>
          <w:sz w:val="24"/>
          <w:szCs w:val="24"/>
        </w:rPr>
        <w:t>Плошкин</w:t>
      </w:r>
      <w:proofErr w:type="spellEnd"/>
      <w:r w:rsidR="0081535E" w:rsidRPr="0081535E">
        <w:rPr>
          <w:rFonts w:ascii="Times New Roman" w:hAnsi="Times New Roman" w:cs="Times New Roman"/>
          <w:sz w:val="24"/>
          <w:szCs w:val="24"/>
        </w:rPr>
        <w:t>, В.В. Профессиональные риски в строительстве</w:t>
      </w:r>
      <w:r w:rsidR="0081535E">
        <w:rPr>
          <w:rFonts w:ascii="Times New Roman" w:hAnsi="Times New Roman" w:cs="Times New Roman"/>
          <w:sz w:val="24"/>
          <w:szCs w:val="24"/>
        </w:rPr>
        <w:t xml:space="preserve">. </w:t>
      </w:r>
      <w:r w:rsidR="0081535E" w:rsidRPr="0081535E">
        <w:rPr>
          <w:rFonts w:ascii="Times New Roman" w:hAnsi="Times New Roman" w:cs="Times New Roman"/>
          <w:sz w:val="24"/>
          <w:szCs w:val="24"/>
        </w:rPr>
        <w:t>Москва;</w:t>
      </w:r>
      <w:r w:rsidR="0081535E">
        <w:rPr>
          <w:rFonts w:ascii="Times New Roman" w:hAnsi="Times New Roman" w:cs="Times New Roman"/>
          <w:sz w:val="24"/>
          <w:szCs w:val="24"/>
        </w:rPr>
        <w:t xml:space="preserve"> </w:t>
      </w:r>
      <w:r w:rsidR="0081535E" w:rsidRPr="0081535E">
        <w:rPr>
          <w:rFonts w:ascii="Times New Roman" w:hAnsi="Times New Roman" w:cs="Times New Roman"/>
          <w:sz w:val="24"/>
          <w:szCs w:val="24"/>
        </w:rPr>
        <w:t>Берли</w:t>
      </w:r>
      <w:r w:rsidR="00FD1D9C">
        <w:rPr>
          <w:rFonts w:ascii="Times New Roman" w:hAnsi="Times New Roman" w:cs="Times New Roman"/>
          <w:sz w:val="24"/>
          <w:szCs w:val="24"/>
        </w:rPr>
        <w:t xml:space="preserve">н: </w:t>
      </w:r>
      <w:proofErr w:type="spellStart"/>
      <w:r w:rsidR="00FD1D9C">
        <w:rPr>
          <w:rFonts w:ascii="Times New Roman" w:hAnsi="Times New Roman" w:cs="Times New Roman"/>
          <w:sz w:val="24"/>
          <w:szCs w:val="24"/>
        </w:rPr>
        <w:t>Директ-Медиа</w:t>
      </w:r>
      <w:proofErr w:type="spellEnd"/>
      <w:r w:rsidR="00FD1D9C">
        <w:rPr>
          <w:rFonts w:ascii="Times New Roman" w:hAnsi="Times New Roman" w:cs="Times New Roman"/>
          <w:sz w:val="24"/>
          <w:szCs w:val="24"/>
        </w:rPr>
        <w:t xml:space="preserve">. </w:t>
      </w:r>
      <w:r w:rsidR="0081535E">
        <w:rPr>
          <w:rFonts w:ascii="Times New Roman" w:hAnsi="Times New Roman" w:cs="Times New Roman"/>
          <w:sz w:val="24"/>
          <w:szCs w:val="24"/>
        </w:rPr>
        <w:t>2016. 372 с.</w:t>
      </w:r>
    </w:p>
    <w:p w:rsidR="00FD1D9C" w:rsidRPr="00A24359" w:rsidRDefault="00FD1D9C" w:rsidP="00FD1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FD1D9C">
        <w:rPr>
          <w:rFonts w:ascii="Times New Roman" w:hAnsi="Times New Roman" w:cs="Times New Roman"/>
          <w:sz w:val="24"/>
          <w:szCs w:val="24"/>
        </w:rPr>
        <w:t>Рахимова, Н.Н. Управление рисками, системный анализ и моделирование</w:t>
      </w:r>
      <w:r>
        <w:rPr>
          <w:rFonts w:ascii="Times New Roman" w:hAnsi="Times New Roman" w:cs="Times New Roman"/>
          <w:sz w:val="24"/>
          <w:szCs w:val="24"/>
        </w:rPr>
        <w:t xml:space="preserve">. Оренбург: ОГУ. 2016. </w:t>
      </w:r>
      <w:r w:rsidRPr="00FD1D9C">
        <w:rPr>
          <w:rFonts w:ascii="Times New Roman" w:hAnsi="Times New Roman" w:cs="Times New Roman"/>
          <w:sz w:val="24"/>
          <w:szCs w:val="24"/>
        </w:rPr>
        <w:t>191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54C8" w:rsidRPr="003B594A" w:rsidRDefault="005F54C8" w:rsidP="00C02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54C8" w:rsidRPr="003B594A" w:rsidSect="003B59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0A5620"/>
    <w:rsid w:val="000A5620"/>
    <w:rsid w:val="001319D0"/>
    <w:rsid w:val="00135428"/>
    <w:rsid w:val="001557C4"/>
    <w:rsid w:val="001C5E1A"/>
    <w:rsid w:val="001D2ACD"/>
    <w:rsid w:val="001E4F25"/>
    <w:rsid w:val="001F6238"/>
    <w:rsid w:val="00216DC0"/>
    <w:rsid w:val="00222753"/>
    <w:rsid w:val="00281BBA"/>
    <w:rsid w:val="00282C0A"/>
    <w:rsid w:val="00291504"/>
    <w:rsid w:val="00301D28"/>
    <w:rsid w:val="0038513D"/>
    <w:rsid w:val="003B594A"/>
    <w:rsid w:val="003B6592"/>
    <w:rsid w:val="003E0156"/>
    <w:rsid w:val="00451370"/>
    <w:rsid w:val="00496CBA"/>
    <w:rsid w:val="004A1ECE"/>
    <w:rsid w:val="004B5EA2"/>
    <w:rsid w:val="004D2437"/>
    <w:rsid w:val="004E71C3"/>
    <w:rsid w:val="005175B5"/>
    <w:rsid w:val="00541D62"/>
    <w:rsid w:val="00580172"/>
    <w:rsid w:val="005F54C8"/>
    <w:rsid w:val="00634064"/>
    <w:rsid w:val="00731BD8"/>
    <w:rsid w:val="00743F2C"/>
    <w:rsid w:val="0077779D"/>
    <w:rsid w:val="007B7F61"/>
    <w:rsid w:val="0081535E"/>
    <w:rsid w:val="00864D8F"/>
    <w:rsid w:val="00887669"/>
    <w:rsid w:val="00984572"/>
    <w:rsid w:val="00A24359"/>
    <w:rsid w:val="00AA6CAB"/>
    <w:rsid w:val="00AC1E9C"/>
    <w:rsid w:val="00AD04D1"/>
    <w:rsid w:val="00B003ED"/>
    <w:rsid w:val="00B11164"/>
    <w:rsid w:val="00B318AA"/>
    <w:rsid w:val="00BD29F5"/>
    <w:rsid w:val="00C00DCA"/>
    <w:rsid w:val="00C027F3"/>
    <w:rsid w:val="00C8708E"/>
    <w:rsid w:val="00CD5B7D"/>
    <w:rsid w:val="00D10511"/>
    <w:rsid w:val="00D11397"/>
    <w:rsid w:val="00D80752"/>
    <w:rsid w:val="00D85BF8"/>
    <w:rsid w:val="00D97959"/>
    <w:rsid w:val="00E41EFB"/>
    <w:rsid w:val="00E87C24"/>
    <w:rsid w:val="00EC463A"/>
    <w:rsid w:val="00F258C4"/>
    <w:rsid w:val="00F57C1E"/>
    <w:rsid w:val="00F94E0F"/>
    <w:rsid w:val="00FB5D62"/>
    <w:rsid w:val="00FD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A5620"/>
    <w:rPr>
      <w:i/>
      <w:iCs/>
    </w:rPr>
  </w:style>
  <w:style w:type="character" w:styleId="a5">
    <w:name w:val="Strong"/>
    <w:basedOn w:val="a0"/>
    <w:uiPriority w:val="22"/>
    <w:qFormat/>
    <w:rsid w:val="000A56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F6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11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5074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  <w:div w:id="12645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4A64E-3229-4796-A981-EDE61960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22</cp:revision>
  <dcterms:created xsi:type="dcterms:W3CDTF">2020-04-10T12:30:00Z</dcterms:created>
  <dcterms:modified xsi:type="dcterms:W3CDTF">2020-04-14T11:55:00Z</dcterms:modified>
</cp:coreProperties>
</file>